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C0DBC" w14:textId="77777777" w:rsidR="00AA6F4D" w:rsidRPr="00BB212B" w:rsidRDefault="00920A46" w:rsidP="0021114E">
      <w:pPr>
        <w:pStyle w:val="LGAItemNoHeading"/>
        <w:spacing w:before="240"/>
        <w:rPr>
          <w:rFonts w:ascii="Arial" w:hAnsi="Arial" w:cs="Arial"/>
          <w:sz w:val="28"/>
          <w:szCs w:val="28"/>
        </w:rPr>
      </w:pPr>
      <w:r>
        <w:rPr>
          <w:rFonts w:ascii="Arial" w:hAnsi="Arial" w:cs="Arial"/>
          <w:sz w:val="28"/>
          <w:szCs w:val="28"/>
        </w:rPr>
        <w:t>Housing and P</w:t>
      </w:r>
      <w:r w:rsidR="00383BC5">
        <w:rPr>
          <w:rFonts w:ascii="Arial" w:hAnsi="Arial" w:cs="Arial"/>
          <w:sz w:val="28"/>
          <w:szCs w:val="28"/>
        </w:rPr>
        <w:t>lanning</w:t>
      </w:r>
    </w:p>
    <w:p w14:paraId="7F3C0DBD" w14:textId="77777777" w:rsidR="00920A46" w:rsidRDefault="00920A46" w:rsidP="0021114E">
      <w:pPr>
        <w:pStyle w:val="MainText"/>
        <w:spacing w:line="240" w:lineRule="auto"/>
        <w:rPr>
          <w:rFonts w:ascii="Arial" w:hAnsi="Arial" w:cs="Arial"/>
          <w:b/>
          <w:szCs w:val="22"/>
        </w:rPr>
      </w:pPr>
    </w:p>
    <w:p w14:paraId="7F3C0DBE" w14:textId="77777777" w:rsidR="001C11A4" w:rsidRPr="001C11A4" w:rsidRDefault="001C11A4" w:rsidP="0021114E">
      <w:pPr>
        <w:pStyle w:val="MainText"/>
        <w:spacing w:line="240" w:lineRule="auto"/>
        <w:rPr>
          <w:rFonts w:ascii="Arial" w:hAnsi="Arial" w:cs="Arial"/>
          <w:b/>
          <w:szCs w:val="22"/>
        </w:rPr>
      </w:pPr>
      <w:r w:rsidRPr="001C11A4">
        <w:rPr>
          <w:rFonts w:ascii="Arial" w:hAnsi="Arial" w:cs="Arial"/>
          <w:b/>
          <w:szCs w:val="22"/>
        </w:rPr>
        <w:t>Purpose</w:t>
      </w:r>
    </w:p>
    <w:p w14:paraId="7F3C0DBF" w14:textId="77777777" w:rsidR="001C11A4" w:rsidRDefault="001C11A4" w:rsidP="0021114E">
      <w:pPr>
        <w:pStyle w:val="MainText"/>
        <w:spacing w:line="240" w:lineRule="auto"/>
        <w:rPr>
          <w:rFonts w:ascii="Arial" w:hAnsi="Arial" w:cs="Arial"/>
          <w:szCs w:val="22"/>
        </w:rPr>
      </w:pPr>
    </w:p>
    <w:p w14:paraId="7F3C0DC0" w14:textId="77777777" w:rsidR="004364A3" w:rsidRPr="00AB5457" w:rsidRDefault="00B162A5" w:rsidP="00AB5457">
      <w:pPr>
        <w:pStyle w:val="MainText"/>
        <w:spacing w:line="240" w:lineRule="auto"/>
        <w:rPr>
          <w:rFonts w:ascii="Arial" w:hAnsi="Arial" w:cs="Arial"/>
          <w:b/>
          <w:szCs w:val="22"/>
        </w:rPr>
      </w:pPr>
      <w:r w:rsidRPr="0021114E">
        <w:rPr>
          <w:rFonts w:ascii="Arial" w:hAnsi="Arial" w:cs="Arial"/>
          <w:szCs w:val="22"/>
        </w:rPr>
        <w:t>For discussion and direction</w:t>
      </w:r>
      <w:r w:rsidR="00A2184F">
        <w:rPr>
          <w:rFonts w:ascii="Arial" w:hAnsi="Arial" w:cs="Arial"/>
          <w:szCs w:val="22"/>
        </w:rPr>
        <w:t>.</w:t>
      </w:r>
    </w:p>
    <w:p w14:paraId="7F3C0DC1" w14:textId="77777777" w:rsidR="00920A46" w:rsidRDefault="00920A46" w:rsidP="0021114E">
      <w:pPr>
        <w:pStyle w:val="MainText"/>
        <w:spacing w:line="240" w:lineRule="auto"/>
        <w:rPr>
          <w:rFonts w:ascii="Arial" w:hAnsi="Arial" w:cs="Arial"/>
          <w:szCs w:val="22"/>
        </w:rPr>
      </w:pPr>
    </w:p>
    <w:p w14:paraId="7F3C0DC2" w14:textId="77777777" w:rsidR="00920A46" w:rsidRPr="00920A46" w:rsidRDefault="00920A46" w:rsidP="0021114E">
      <w:pPr>
        <w:pStyle w:val="MainText"/>
        <w:spacing w:line="240" w:lineRule="auto"/>
        <w:rPr>
          <w:rFonts w:ascii="Arial" w:hAnsi="Arial" w:cs="Arial"/>
          <w:b/>
          <w:szCs w:val="22"/>
        </w:rPr>
      </w:pPr>
      <w:r w:rsidRPr="00920A46">
        <w:rPr>
          <w:rFonts w:ascii="Arial" w:hAnsi="Arial" w:cs="Arial"/>
          <w:b/>
          <w:szCs w:val="22"/>
        </w:rPr>
        <w:t xml:space="preserve">Summary </w:t>
      </w:r>
    </w:p>
    <w:p w14:paraId="7F3C0DC3" w14:textId="77777777" w:rsidR="00920A46" w:rsidRDefault="00920A46" w:rsidP="0021114E">
      <w:pPr>
        <w:pStyle w:val="MainText"/>
        <w:spacing w:line="240" w:lineRule="auto"/>
        <w:rPr>
          <w:rFonts w:ascii="Arial" w:hAnsi="Arial" w:cs="Arial"/>
          <w:szCs w:val="22"/>
        </w:rPr>
      </w:pPr>
    </w:p>
    <w:p w14:paraId="7F3C0DC4" w14:textId="77777777" w:rsidR="00920A46" w:rsidRDefault="00920A46" w:rsidP="0021114E">
      <w:pPr>
        <w:pStyle w:val="MainText"/>
        <w:spacing w:line="240" w:lineRule="auto"/>
        <w:rPr>
          <w:rFonts w:ascii="Arial" w:hAnsi="Arial" w:cs="Arial"/>
          <w:szCs w:val="22"/>
        </w:rPr>
      </w:pPr>
      <w:r>
        <w:rPr>
          <w:rFonts w:ascii="Arial" w:hAnsi="Arial" w:cs="Arial"/>
          <w:szCs w:val="22"/>
        </w:rPr>
        <w:t xml:space="preserve">This report sets how the Environment, Economy, Housing and Transport Board will take forward the cross-cutting work it is leading on housing and planning. </w:t>
      </w:r>
    </w:p>
    <w:p w14:paraId="7F3C0DC5" w14:textId="77777777" w:rsidR="00920A46" w:rsidRDefault="00920A46" w:rsidP="0021114E">
      <w:pPr>
        <w:pStyle w:val="MainText"/>
        <w:spacing w:line="240" w:lineRule="auto"/>
        <w:rPr>
          <w:rFonts w:ascii="Arial" w:hAnsi="Arial" w:cs="Arial"/>
          <w:szCs w:val="22"/>
        </w:rPr>
      </w:pPr>
    </w:p>
    <w:p w14:paraId="7F3C0DC6" w14:textId="77777777" w:rsidR="00920A46" w:rsidRPr="001C11A4" w:rsidRDefault="00920A46"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F3C0DD0" w14:textId="77777777">
        <w:tc>
          <w:tcPr>
            <w:tcW w:w="9157" w:type="dxa"/>
          </w:tcPr>
          <w:p w14:paraId="7F3C0DC7" w14:textId="77777777" w:rsidR="00920A46" w:rsidRDefault="00920A46" w:rsidP="0021114E">
            <w:pPr>
              <w:pStyle w:val="MainText"/>
              <w:spacing w:line="240" w:lineRule="auto"/>
              <w:rPr>
                <w:rFonts w:ascii="Arial" w:hAnsi="Arial" w:cs="Arial"/>
                <w:b/>
                <w:szCs w:val="22"/>
              </w:rPr>
            </w:pPr>
          </w:p>
          <w:p w14:paraId="7F3C0DC8"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7F3C0DC9" w14:textId="77777777" w:rsidR="0021114E" w:rsidRPr="0021114E" w:rsidRDefault="0021114E" w:rsidP="0021114E">
            <w:pPr>
              <w:pStyle w:val="MainText"/>
              <w:spacing w:line="240" w:lineRule="auto"/>
              <w:rPr>
                <w:rFonts w:ascii="Arial" w:hAnsi="Arial" w:cs="Arial"/>
                <w:szCs w:val="22"/>
              </w:rPr>
            </w:pPr>
          </w:p>
          <w:p w14:paraId="7F3C0DCA" w14:textId="77777777" w:rsidR="009C799F" w:rsidRPr="0021114E" w:rsidRDefault="00920A46" w:rsidP="0021114E">
            <w:pPr>
              <w:pStyle w:val="MainText"/>
              <w:spacing w:line="240" w:lineRule="auto"/>
              <w:rPr>
                <w:rFonts w:ascii="Arial" w:hAnsi="Arial" w:cs="Arial"/>
                <w:szCs w:val="22"/>
              </w:rPr>
            </w:pPr>
            <w:r>
              <w:rPr>
                <w:rFonts w:ascii="Arial" w:hAnsi="Arial" w:cs="Arial"/>
                <w:szCs w:val="22"/>
              </w:rPr>
              <w:t xml:space="preserve">That the Leadership </w:t>
            </w:r>
            <w:r w:rsidR="00C51480">
              <w:rPr>
                <w:rFonts w:ascii="Arial" w:hAnsi="Arial" w:cs="Arial"/>
                <w:szCs w:val="22"/>
              </w:rPr>
              <w:t>Board is asked to consider the implications for councils of government’s recent housing proposals and to consider and agree the approach to the LGA’s Housing Commission</w:t>
            </w:r>
            <w:r w:rsidR="00A2184F">
              <w:rPr>
                <w:rFonts w:ascii="Arial" w:hAnsi="Arial" w:cs="Arial"/>
                <w:szCs w:val="22"/>
              </w:rPr>
              <w:t>.</w:t>
            </w:r>
            <w:r w:rsidR="00C51480">
              <w:rPr>
                <w:rFonts w:ascii="Arial" w:hAnsi="Arial" w:cs="Arial"/>
                <w:szCs w:val="22"/>
              </w:rPr>
              <w:t xml:space="preserve"> </w:t>
            </w:r>
          </w:p>
          <w:p w14:paraId="7F3C0DCB" w14:textId="77777777" w:rsidR="000C3360" w:rsidRPr="0021114E" w:rsidRDefault="000C3360" w:rsidP="0021114E">
            <w:pPr>
              <w:pStyle w:val="MainText"/>
              <w:spacing w:line="240" w:lineRule="auto"/>
              <w:rPr>
                <w:rFonts w:ascii="Arial" w:hAnsi="Arial" w:cs="Arial"/>
                <w:szCs w:val="22"/>
              </w:rPr>
            </w:pPr>
          </w:p>
          <w:p w14:paraId="7F3C0DCC"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7F3C0DCD" w14:textId="77777777" w:rsidR="00A601EC" w:rsidRPr="0021114E" w:rsidRDefault="00A601EC" w:rsidP="0021114E">
            <w:pPr>
              <w:pStyle w:val="MainText"/>
              <w:spacing w:line="240" w:lineRule="auto"/>
              <w:rPr>
                <w:rFonts w:ascii="Arial" w:hAnsi="Arial" w:cs="Arial"/>
                <w:b/>
                <w:szCs w:val="22"/>
              </w:rPr>
            </w:pPr>
          </w:p>
          <w:p w14:paraId="7F3C0DCE" w14:textId="77777777" w:rsidR="00A601EC" w:rsidRPr="0021114E" w:rsidRDefault="00C51480" w:rsidP="0021114E">
            <w:pPr>
              <w:pStyle w:val="MainText"/>
              <w:spacing w:line="240" w:lineRule="auto"/>
              <w:rPr>
                <w:rFonts w:ascii="Arial" w:hAnsi="Arial" w:cs="Arial"/>
                <w:szCs w:val="22"/>
              </w:rPr>
            </w:pPr>
            <w:r>
              <w:rPr>
                <w:rFonts w:ascii="Arial" w:hAnsi="Arial" w:cs="Arial"/>
                <w:szCs w:val="22"/>
              </w:rPr>
              <w:t>Officers will take action as directed</w:t>
            </w:r>
            <w:r w:rsidR="00A2184F">
              <w:rPr>
                <w:rFonts w:ascii="Arial" w:hAnsi="Arial" w:cs="Arial"/>
                <w:szCs w:val="22"/>
              </w:rPr>
              <w:t>.</w:t>
            </w:r>
          </w:p>
          <w:p w14:paraId="7F3C0DCF" w14:textId="77777777" w:rsidR="000A3935" w:rsidRPr="0021114E" w:rsidRDefault="000A3935" w:rsidP="0021114E">
            <w:pPr>
              <w:pStyle w:val="MainText"/>
              <w:spacing w:line="240" w:lineRule="auto"/>
              <w:rPr>
                <w:rFonts w:ascii="Arial" w:hAnsi="Arial" w:cs="Arial"/>
                <w:b/>
                <w:szCs w:val="22"/>
              </w:rPr>
            </w:pPr>
          </w:p>
        </w:tc>
      </w:tr>
    </w:tbl>
    <w:p w14:paraId="7F3C0DD1" w14:textId="77777777" w:rsidR="00AA6F4D" w:rsidRPr="0021114E" w:rsidRDefault="00AA6F4D" w:rsidP="0021114E">
      <w:pPr>
        <w:pStyle w:val="MainText"/>
        <w:spacing w:line="240" w:lineRule="auto"/>
        <w:rPr>
          <w:rFonts w:ascii="Arial" w:hAnsi="Arial" w:cs="Arial"/>
          <w:szCs w:val="22"/>
        </w:rPr>
      </w:pPr>
    </w:p>
    <w:p w14:paraId="7F3C0DD2" w14:textId="77777777" w:rsidR="000D2BDB" w:rsidRPr="0021114E" w:rsidRDefault="000D2BDB" w:rsidP="0021114E">
      <w:pPr>
        <w:pStyle w:val="MainText"/>
        <w:spacing w:line="240" w:lineRule="auto"/>
        <w:rPr>
          <w:rFonts w:ascii="Arial" w:hAnsi="Arial" w:cs="Arial"/>
          <w:szCs w:val="22"/>
        </w:rPr>
      </w:pPr>
    </w:p>
    <w:p w14:paraId="7F3C0DD3" w14:textId="77777777" w:rsidR="00AA6F4D" w:rsidRPr="0021114E" w:rsidRDefault="002C1D29" w:rsidP="002C1D29">
      <w:pPr>
        <w:pStyle w:val="MainText"/>
        <w:tabs>
          <w:tab w:val="left" w:pos="6030"/>
        </w:tabs>
        <w:spacing w:line="240" w:lineRule="auto"/>
        <w:rPr>
          <w:rFonts w:ascii="Arial" w:hAnsi="Arial" w:cs="Arial"/>
          <w:szCs w:val="22"/>
        </w:rPr>
      </w:pPr>
      <w:r>
        <w:rPr>
          <w:rFonts w:ascii="Arial" w:hAnsi="Arial"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7F3C0DD6" w14:textId="77777777" w:rsidTr="008D332D">
        <w:tc>
          <w:tcPr>
            <w:tcW w:w="2802" w:type="dxa"/>
          </w:tcPr>
          <w:p w14:paraId="7F3C0DD4"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7F3C0DD5" w14:textId="77777777" w:rsidR="00CC0245" w:rsidRPr="0021114E" w:rsidRDefault="001C11A4" w:rsidP="0021114E">
            <w:pPr>
              <w:pStyle w:val="MainText"/>
              <w:spacing w:before="120" w:line="240" w:lineRule="auto"/>
              <w:rPr>
                <w:rFonts w:ascii="Arial" w:hAnsi="Arial" w:cs="Arial"/>
                <w:szCs w:val="22"/>
              </w:rPr>
            </w:pPr>
            <w:r>
              <w:rPr>
                <w:rFonts w:ascii="Arial" w:hAnsi="Arial" w:cs="Arial"/>
                <w:szCs w:val="22"/>
              </w:rPr>
              <w:t>Eamon Lally</w:t>
            </w:r>
          </w:p>
        </w:tc>
      </w:tr>
      <w:tr w:rsidR="00C9258A" w:rsidRPr="00920A46" w14:paraId="7F3C0DD9" w14:textId="77777777" w:rsidTr="008D332D">
        <w:tc>
          <w:tcPr>
            <w:tcW w:w="2802" w:type="dxa"/>
          </w:tcPr>
          <w:p w14:paraId="7F3C0DD7" w14:textId="77777777" w:rsidR="00C9258A" w:rsidRPr="00920A46" w:rsidRDefault="00C9258A" w:rsidP="0021114E">
            <w:pPr>
              <w:pStyle w:val="MainText"/>
              <w:spacing w:before="120" w:line="240" w:lineRule="auto"/>
              <w:rPr>
                <w:rFonts w:ascii="Arial" w:hAnsi="Arial" w:cs="Arial"/>
                <w:b/>
                <w:szCs w:val="22"/>
              </w:rPr>
            </w:pPr>
            <w:r w:rsidRPr="00920A46">
              <w:rPr>
                <w:rFonts w:ascii="Arial" w:hAnsi="Arial" w:cs="Arial"/>
                <w:b/>
                <w:szCs w:val="22"/>
              </w:rPr>
              <w:t>Position:</w:t>
            </w:r>
          </w:p>
        </w:tc>
        <w:tc>
          <w:tcPr>
            <w:tcW w:w="6378" w:type="dxa"/>
          </w:tcPr>
          <w:p w14:paraId="7F3C0DD8" w14:textId="77777777" w:rsidR="00C9258A" w:rsidRPr="00920A46" w:rsidRDefault="001C11A4" w:rsidP="0021114E">
            <w:pPr>
              <w:pStyle w:val="MainText"/>
              <w:spacing w:before="120" w:line="240" w:lineRule="auto"/>
              <w:rPr>
                <w:rFonts w:ascii="Arial" w:hAnsi="Arial" w:cs="Arial"/>
                <w:szCs w:val="22"/>
              </w:rPr>
            </w:pPr>
            <w:r w:rsidRPr="00920A46">
              <w:rPr>
                <w:rFonts w:ascii="Arial" w:hAnsi="Arial" w:cs="Arial"/>
                <w:szCs w:val="22"/>
              </w:rPr>
              <w:t>Principal Policy Adviser</w:t>
            </w:r>
          </w:p>
        </w:tc>
      </w:tr>
      <w:tr w:rsidR="00CC0245" w:rsidRPr="00920A46" w14:paraId="7F3C0DDC" w14:textId="77777777" w:rsidTr="008D332D">
        <w:tc>
          <w:tcPr>
            <w:tcW w:w="2802" w:type="dxa"/>
          </w:tcPr>
          <w:p w14:paraId="7F3C0DDA" w14:textId="77777777" w:rsidR="00CC0245" w:rsidRPr="00920A46" w:rsidRDefault="00CC0245" w:rsidP="0021114E">
            <w:pPr>
              <w:pStyle w:val="MainText"/>
              <w:spacing w:before="120" w:line="240" w:lineRule="auto"/>
              <w:rPr>
                <w:rFonts w:ascii="Arial" w:hAnsi="Arial" w:cs="Arial"/>
                <w:b/>
                <w:szCs w:val="22"/>
              </w:rPr>
            </w:pPr>
            <w:r w:rsidRPr="00920A46">
              <w:rPr>
                <w:rFonts w:ascii="Arial" w:hAnsi="Arial" w:cs="Arial"/>
                <w:b/>
                <w:szCs w:val="22"/>
              </w:rPr>
              <w:t>Phone no:</w:t>
            </w:r>
          </w:p>
        </w:tc>
        <w:tc>
          <w:tcPr>
            <w:tcW w:w="6378" w:type="dxa"/>
          </w:tcPr>
          <w:p w14:paraId="7F3C0DDB" w14:textId="77777777" w:rsidR="00CC0245" w:rsidRPr="00920A46" w:rsidRDefault="001C11A4" w:rsidP="0021114E">
            <w:pPr>
              <w:pStyle w:val="MainText"/>
              <w:spacing w:before="120" w:line="240" w:lineRule="auto"/>
              <w:rPr>
                <w:rFonts w:ascii="Arial" w:hAnsi="Arial" w:cs="Arial"/>
                <w:szCs w:val="22"/>
              </w:rPr>
            </w:pPr>
            <w:r w:rsidRPr="00920A46">
              <w:rPr>
                <w:rFonts w:ascii="Arial" w:hAnsi="Arial" w:cs="Arial"/>
                <w:szCs w:val="22"/>
              </w:rPr>
              <w:t>020 7664 3132</w:t>
            </w:r>
            <w:r w:rsidR="00920A46">
              <w:rPr>
                <w:rFonts w:ascii="Arial" w:hAnsi="Arial" w:cs="Arial"/>
                <w:szCs w:val="22"/>
              </w:rPr>
              <w:t xml:space="preserve"> </w:t>
            </w:r>
            <w:r w:rsidRPr="00920A46">
              <w:rPr>
                <w:rFonts w:ascii="Arial" w:hAnsi="Arial" w:cs="Arial"/>
                <w:szCs w:val="22"/>
              </w:rPr>
              <w:t>/</w:t>
            </w:r>
            <w:r w:rsidR="00920A46">
              <w:rPr>
                <w:rFonts w:ascii="Arial" w:hAnsi="Arial" w:cs="Arial"/>
                <w:szCs w:val="22"/>
              </w:rPr>
              <w:t xml:space="preserve"> </w:t>
            </w:r>
            <w:r w:rsidRPr="00920A46">
              <w:rPr>
                <w:rFonts w:ascii="Arial" w:hAnsi="Arial" w:cs="Arial"/>
                <w:szCs w:val="22"/>
              </w:rPr>
              <w:t>07799768570</w:t>
            </w:r>
          </w:p>
        </w:tc>
      </w:tr>
      <w:tr w:rsidR="00CC0245" w:rsidRPr="00920A46" w14:paraId="7F3C0DDF" w14:textId="77777777" w:rsidTr="006137EA">
        <w:trPr>
          <w:trHeight w:val="507"/>
        </w:trPr>
        <w:tc>
          <w:tcPr>
            <w:tcW w:w="2802" w:type="dxa"/>
          </w:tcPr>
          <w:p w14:paraId="7F3C0DDD" w14:textId="77777777" w:rsidR="00CC0245" w:rsidRPr="00920A46" w:rsidRDefault="001224A4" w:rsidP="0021114E">
            <w:pPr>
              <w:pStyle w:val="MainText"/>
              <w:spacing w:before="120" w:line="240" w:lineRule="auto"/>
              <w:rPr>
                <w:rFonts w:ascii="Arial" w:hAnsi="Arial" w:cs="Arial"/>
                <w:b/>
                <w:szCs w:val="22"/>
              </w:rPr>
            </w:pPr>
            <w:r w:rsidRPr="00920A46">
              <w:rPr>
                <w:rFonts w:ascii="Arial" w:hAnsi="Arial" w:cs="Arial"/>
                <w:b/>
                <w:szCs w:val="22"/>
              </w:rPr>
              <w:t>E</w:t>
            </w:r>
            <w:r w:rsidR="00CC0245" w:rsidRPr="00920A46">
              <w:rPr>
                <w:rFonts w:ascii="Arial" w:hAnsi="Arial" w:cs="Arial"/>
                <w:b/>
                <w:szCs w:val="22"/>
              </w:rPr>
              <w:t>mail:</w:t>
            </w:r>
          </w:p>
        </w:tc>
        <w:tc>
          <w:tcPr>
            <w:tcW w:w="6378" w:type="dxa"/>
          </w:tcPr>
          <w:p w14:paraId="7F3C0DDE" w14:textId="77777777" w:rsidR="001A07F1" w:rsidRPr="00920A46" w:rsidRDefault="00AC1CDA" w:rsidP="00C51480">
            <w:pPr>
              <w:pStyle w:val="MainText"/>
              <w:spacing w:before="120" w:line="240" w:lineRule="auto"/>
              <w:rPr>
                <w:rFonts w:ascii="Arial" w:hAnsi="Arial" w:cs="Arial"/>
                <w:szCs w:val="22"/>
              </w:rPr>
            </w:pPr>
            <w:hyperlink r:id="rId8" w:history="1">
              <w:r w:rsidR="00A2184F" w:rsidRPr="00920A46">
                <w:rPr>
                  <w:rStyle w:val="Hyperlink"/>
                  <w:rFonts w:ascii="Arial" w:hAnsi="Arial" w:cs="Arial"/>
                </w:rPr>
                <w:t>Eamon.lally@local.gov.uk</w:t>
              </w:r>
            </w:hyperlink>
            <w:r w:rsidR="00A2184F" w:rsidRPr="00920A46">
              <w:rPr>
                <w:rFonts w:ascii="Arial" w:hAnsi="Arial" w:cs="Arial"/>
              </w:rPr>
              <w:t xml:space="preserve"> </w:t>
            </w:r>
          </w:p>
        </w:tc>
      </w:tr>
    </w:tbl>
    <w:p w14:paraId="7F3C0DE0" w14:textId="77777777" w:rsidR="0021114E" w:rsidRPr="00920A46" w:rsidRDefault="0021114E" w:rsidP="0021114E">
      <w:pPr>
        <w:pStyle w:val="MainText"/>
        <w:spacing w:line="240" w:lineRule="auto"/>
        <w:rPr>
          <w:rFonts w:ascii="Arial" w:hAnsi="Arial" w:cs="Arial"/>
          <w:szCs w:val="22"/>
        </w:rPr>
      </w:pPr>
    </w:p>
    <w:p w14:paraId="7F3C0DE1" w14:textId="77777777" w:rsidR="001E476B" w:rsidRPr="00920A46" w:rsidRDefault="001E476B">
      <w:pPr>
        <w:rPr>
          <w:rFonts w:ascii="Arial" w:hAnsi="Arial" w:cs="Arial"/>
          <w:szCs w:val="22"/>
        </w:rPr>
      </w:pPr>
    </w:p>
    <w:p w14:paraId="7F3C0DE2" w14:textId="77777777" w:rsidR="007855B2" w:rsidRPr="00920A46" w:rsidRDefault="007855B2">
      <w:pPr>
        <w:rPr>
          <w:rFonts w:ascii="Arial" w:hAnsi="Arial" w:cs="Arial"/>
          <w:szCs w:val="22"/>
        </w:rPr>
      </w:pPr>
    </w:p>
    <w:p w14:paraId="7F3C0DE3" w14:textId="77777777" w:rsidR="007855B2" w:rsidRDefault="007855B2">
      <w:pPr>
        <w:rPr>
          <w:rFonts w:ascii="Arial" w:hAnsi="Arial" w:cs="Arial"/>
          <w:szCs w:val="22"/>
        </w:rPr>
      </w:pPr>
    </w:p>
    <w:p w14:paraId="7F3C0DE4" w14:textId="77777777" w:rsidR="007855B2" w:rsidRDefault="007855B2">
      <w:pPr>
        <w:rPr>
          <w:rFonts w:ascii="Arial" w:hAnsi="Arial" w:cs="Arial"/>
          <w:szCs w:val="22"/>
        </w:rPr>
      </w:pPr>
    </w:p>
    <w:p w14:paraId="7F3C0DE5" w14:textId="77777777" w:rsidR="007855B2" w:rsidRDefault="007855B2">
      <w:pPr>
        <w:rPr>
          <w:rFonts w:ascii="Arial" w:hAnsi="Arial" w:cs="Arial"/>
          <w:szCs w:val="22"/>
        </w:rPr>
      </w:pPr>
    </w:p>
    <w:p w14:paraId="7F3C0DE6" w14:textId="77777777" w:rsidR="007855B2" w:rsidRDefault="007855B2">
      <w:pPr>
        <w:rPr>
          <w:rFonts w:ascii="Arial" w:hAnsi="Arial" w:cs="Arial"/>
          <w:szCs w:val="22"/>
        </w:rPr>
      </w:pPr>
    </w:p>
    <w:p w14:paraId="7F3C0DE7" w14:textId="77777777" w:rsidR="007855B2" w:rsidRDefault="007855B2">
      <w:pPr>
        <w:rPr>
          <w:rFonts w:ascii="Arial" w:hAnsi="Arial" w:cs="Arial"/>
          <w:szCs w:val="22"/>
        </w:rPr>
      </w:pPr>
    </w:p>
    <w:p w14:paraId="7F3C0DE8" w14:textId="77777777" w:rsidR="007855B2" w:rsidRDefault="007855B2">
      <w:pPr>
        <w:rPr>
          <w:rFonts w:ascii="Arial" w:hAnsi="Arial" w:cs="Arial"/>
          <w:szCs w:val="22"/>
        </w:rPr>
      </w:pPr>
    </w:p>
    <w:p w14:paraId="7F3C0DE9" w14:textId="77777777" w:rsidR="007855B2" w:rsidRDefault="007855B2">
      <w:pPr>
        <w:rPr>
          <w:rFonts w:ascii="Arial" w:hAnsi="Arial" w:cs="Arial"/>
          <w:szCs w:val="22"/>
        </w:rPr>
      </w:pPr>
    </w:p>
    <w:p w14:paraId="7F3C0DEA" w14:textId="77777777" w:rsidR="007855B2" w:rsidRDefault="007855B2">
      <w:pPr>
        <w:rPr>
          <w:rFonts w:ascii="Arial" w:hAnsi="Arial" w:cs="Arial"/>
          <w:szCs w:val="22"/>
        </w:rPr>
      </w:pPr>
    </w:p>
    <w:p w14:paraId="7F3C0DEB" w14:textId="77777777" w:rsidR="007855B2" w:rsidRDefault="007855B2">
      <w:pPr>
        <w:rPr>
          <w:rFonts w:ascii="Arial" w:hAnsi="Arial" w:cs="Arial"/>
          <w:szCs w:val="22"/>
        </w:rPr>
      </w:pPr>
    </w:p>
    <w:p w14:paraId="7F3C0DEC" w14:textId="77777777" w:rsidR="007855B2" w:rsidRDefault="007855B2">
      <w:pPr>
        <w:rPr>
          <w:rFonts w:ascii="Arial" w:hAnsi="Arial" w:cs="Arial"/>
          <w:szCs w:val="22"/>
        </w:rPr>
      </w:pPr>
    </w:p>
    <w:p w14:paraId="7F3C0DED" w14:textId="77777777" w:rsidR="007855B2" w:rsidRDefault="007855B2">
      <w:pPr>
        <w:rPr>
          <w:rFonts w:ascii="Arial" w:hAnsi="Arial" w:cs="Arial"/>
          <w:szCs w:val="22"/>
        </w:rPr>
      </w:pPr>
    </w:p>
    <w:p w14:paraId="7F3C0DEE" w14:textId="77777777" w:rsidR="007855B2" w:rsidRDefault="007855B2">
      <w:pPr>
        <w:rPr>
          <w:rFonts w:ascii="Arial" w:hAnsi="Arial" w:cs="Arial"/>
          <w:szCs w:val="22"/>
        </w:rPr>
      </w:pPr>
    </w:p>
    <w:p w14:paraId="7F3C0DEF" w14:textId="77777777" w:rsidR="007855B2" w:rsidRDefault="007855B2">
      <w:pPr>
        <w:rPr>
          <w:rFonts w:ascii="Arial" w:hAnsi="Arial" w:cs="Arial"/>
          <w:szCs w:val="22"/>
        </w:rPr>
      </w:pPr>
    </w:p>
    <w:p w14:paraId="7F3C0DF0" w14:textId="77777777" w:rsidR="00920A46" w:rsidRPr="00BB212B" w:rsidRDefault="00920A46" w:rsidP="00920A46">
      <w:pPr>
        <w:pStyle w:val="LGAItemNoHeading"/>
        <w:spacing w:before="240"/>
        <w:rPr>
          <w:rFonts w:ascii="Arial" w:hAnsi="Arial" w:cs="Arial"/>
          <w:sz w:val="28"/>
          <w:szCs w:val="28"/>
        </w:rPr>
      </w:pPr>
      <w:r>
        <w:rPr>
          <w:rFonts w:ascii="Arial" w:hAnsi="Arial" w:cs="Arial"/>
          <w:sz w:val="28"/>
          <w:szCs w:val="28"/>
        </w:rPr>
        <w:lastRenderedPageBreak/>
        <w:t>Housing and Planning</w:t>
      </w:r>
    </w:p>
    <w:p w14:paraId="7F3C0DF1" w14:textId="77777777" w:rsidR="007855B2" w:rsidRDefault="007855B2" w:rsidP="0021114E">
      <w:pPr>
        <w:pStyle w:val="MainText"/>
        <w:spacing w:line="240" w:lineRule="auto"/>
        <w:rPr>
          <w:rFonts w:ascii="Arial" w:hAnsi="Arial" w:cs="Arial"/>
          <w:b/>
          <w:szCs w:val="22"/>
        </w:rPr>
      </w:pPr>
    </w:p>
    <w:p w14:paraId="7F3C0DF2" w14:textId="77777777" w:rsidR="007855B2" w:rsidRDefault="007855B2" w:rsidP="0021114E">
      <w:pPr>
        <w:pStyle w:val="MainText"/>
        <w:spacing w:line="240" w:lineRule="auto"/>
        <w:rPr>
          <w:rFonts w:ascii="Arial" w:hAnsi="Arial" w:cs="Arial"/>
          <w:b/>
          <w:szCs w:val="22"/>
        </w:rPr>
      </w:pPr>
    </w:p>
    <w:p w14:paraId="7F3C0DF3" w14:textId="77777777" w:rsidR="00A601EC" w:rsidRDefault="00AF61E6" w:rsidP="0021114E">
      <w:pPr>
        <w:pStyle w:val="MainText"/>
        <w:spacing w:line="240" w:lineRule="auto"/>
        <w:rPr>
          <w:rFonts w:ascii="Arial" w:hAnsi="Arial" w:cs="Arial"/>
          <w:b/>
          <w:szCs w:val="22"/>
        </w:rPr>
      </w:pPr>
      <w:r w:rsidRPr="00AF61E6">
        <w:rPr>
          <w:rFonts w:ascii="Arial" w:hAnsi="Arial" w:cs="Arial"/>
          <w:b/>
          <w:szCs w:val="22"/>
        </w:rPr>
        <w:t>Housing context</w:t>
      </w:r>
      <w:r w:rsidR="00C51480">
        <w:rPr>
          <w:rFonts w:ascii="Arial" w:hAnsi="Arial" w:cs="Arial"/>
          <w:b/>
          <w:szCs w:val="22"/>
        </w:rPr>
        <w:t xml:space="preserve"> and new housing policies</w:t>
      </w:r>
    </w:p>
    <w:p w14:paraId="7F3C0DF4" w14:textId="77777777" w:rsidR="00AF61E6" w:rsidRDefault="00AF61E6" w:rsidP="0021114E">
      <w:pPr>
        <w:pStyle w:val="MainText"/>
        <w:spacing w:line="240" w:lineRule="auto"/>
        <w:rPr>
          <w:rFonts w:ascii="Arial" w:hAnsi="Arial" w:cs="Arial"/>
          <w:b/>
          <w:szCs w:val="22"/>
        </w:rPr>
      </w:pPr>
    </w:p>
    <w:p w14:paraId="7F3C0DF5" w14:textId="77777777" w:rsidR="00AF61E6" w:rsidRDefault="00D24A82" w:rsidP="007D7594">
      <w:pPr>
        <w:pStyle w:val="MainText"/>
        <w:numPr>
          <w:ilvl w:val="0"/>
          <w:numId w:val="31"/>
        </w:numPr>
        <w:spacing w:line="240" w:lineRule="auto"/>
        <w:rPr>
          <w:rFonts w:ascii="Arial" w:hAnsi="Arial" w:cs="Arial"/>
          <w:szCs w:val="22"/>
        </w:rPr>
      </w:pPr>
      <w:r w:rsidRPr="00D24A82">
        <w:rPr>
          <w:rFonts w:ascii="Arial" w:hAnsi="Arial" w:cs="Arial"/>
          <w:szCs w:val="22"/>
        </w:rPr>
        <w:t xml:space="preserve">Housing is central to the economic and social wellbeing of communities and its supply has an important role to play in enabling growth in local areas. </w:t>
      </w:r>
      <w:r>
        <w:rPr>
          <w:rFonts w:ascii="Arial" w:hAnsi="Arial" w:cs="Arial"/>
          <w:szCs w:val="22"/>
        </w:rPr>
        <w:t>The supply of houses has fallen below demand for many years. I</w:t>
      </w:r>
      <w:r w:rsidR="00377E46">
        <w:rPr>
          <w:rFonts w:ascii="Arial" w:hAnsi="Arial" w:cs="Arial"/>
          <w:szCs w:val="22"/>
        </w:rPr>
        <w:t>t</w:t>
      </w:r>
      <w:r>
        <w:rPr>
          <w:rFonts w:ascii="Arial" w:hAnsi="Arial" w:cs="Arial"/>
          <w:szCs w:val="22"/>
        </w:rPr>
        <w:t xml:space="preserve"> is estimated that the UK needs to build around 250,000 homes to meet demand</w:t>
      </w:r>
      <w:r w:rsidR="00377E46">
        <w:rPr>
          <w:rFonts w:ascii="Arial" w:hAnsi="Arial" w:cs="Arial"/>
          <w:szCs w:val="22"/>
        </w:rPr>
        <w:t xml:space="preserve"> (a number which has not been achieve</w:t>
      </w:r>
      <w:r w:rsidR="00F7592C">
        <w:rPr>
          <w:rFonts w:ascii="Arial" w:hAnsi="Arial" w:cs="Arial"/>
          <w:szCs w:val="22"/>
        </w:rPr>
        <w:t>d</w:t>
      </w:r>
      <w:r w:rsidR="00377E46">
        <w:rPr>
          <w:rFonts w:ascii="Arial" w:hAnsi="Arial" w:cs="Arial"/>
          <w:szCs w:val="22"/>
        </w:rPr>
        <w:t xml:space="preserve"> since 1976);</w:t>
      </w:r>
      <w:r>
        <w:rPr>
          <w:rFonts w:ascii="Arial" w:hAnsi="Arial" w:cs="Arial"/>
          <w:szCs w:val="22"/>
        </w:rPr>
        <w:t xml:space="preserve"> </w:t>
      </w:r>
      <w:r w:rsidR="00377E46">
        <w:rPr>
          <w:rFonts w:ascii="Arial" w:hAnsi="Arial" w:cs="Arial"/>
          <w:szCs w:val="22"/>
        </w:rPr>
        <w:t>i</w:t>
      </w:r>
      <w:r>
        <w:rPr>
          <w:rFonts w:ascii="Arial" w:hAnsi="Arial" w:cs="Arial"/>
          <w:szCs w:val="22"/>
        </w:rPr>
        <w:t>n 2014-15 1</w:t>
      </w:r>
      <w:r w:rsidR="00377E46">
        <w:rPr>
          <w:rFonts w:ascii="Arial" w:hAnsi="Arial" w:cs="Arial"/>
          <w:szCs w:val="22"/>
        </w:rPr>
        <w:t>60</w:t>
      </w:r>
      <w:r>
        <w:rPr>
          <w:rFonts w:ascii="Arial" w:hAnsi="Arial" w:cs="Arial"/>
          <w:szCs w:val="22"/>
        </w:rPr>
        <w:t xml:space="preserve">,000 houses were built in </w:t>
      </w:r>
      <w:r w:rsidR="00377E46">
        <w:rPr>
          <w:rFonts w:ascii="Arial" w:hAnsi="Arial" w:cs="Arial"/>
          <w:szCs w:val="22"/>
        </w:rPr>
        <w:t xml:space="preserve">the UK (134,000 in </w:t>
      </w:r>
      <w:r>
        <w:rPr>
          <w:rFonts w:ascii="Arial" w:hAnsi="Arial" w:cs="Arial"/>
          <w:szCs w:val="22"/>
        </w:rPr>
        <w:t>England</w:t>
      </w:r>
      <w:r w:rsidR="00377E46">
        <w:rPr>
          <w:rFonts w:ascii="Arial" w:hAnsi="Arial" w:cs="Arial"/>
          <w:szCs w:val="22"/>
        </w:rPr>
        <w:t>).</w:t>
      </w:r>
    </w:p>
    <w:p w14:paraId="7F3C0DF6" w14:textId="77777777" w:rsidR="00812F9B" w:rsidRDefault="00812F9B" w:rsidP="00812F9B">
      <w:pPr>
        <w:pStyle w:val="MainText"/>
        <w:spacing w:line="240" w:lineRule="auto"/>
        <w:ind w:left="360"/>
        <w:rPr>
          <w:rFonts w:ascii="Arial" w:hAnsi="Arial" w:cs="Arial"/>
          <w:szCs w:val="22"/>
        </w:rPr>
      </w:pPr>
    </w:p>
    <w:p w14:paraId="7F3C0DF7" w14:textId="77777777" w:rsidR="00812F9B" w:rsidRPr="00812F9B" w:rsidRDefault="005B035D" w:rsidP="00812F9B">
      <w:pPr>
        <w:pStyle w:val="MainText"/>
        <w:numPr>
          <w:ilvl w:val="0"/>
          <w:numId w:val="31"/>
        </w:numPr>
        <w:spacing w:line="240" w:lineRule="auto"/>
        <w:rPr>
          <w:rFonts w:ascii="Arial" w:hAnsi="Arial" w:cs="Arial"/>
          <w:szCs w:val="22"/>
        </w:rPr>
      </w:pPr>
      <w:r>
        <w:rPr>
          <w:rFonts w:ascii="Arial" w:hAnsi="Arial" w:cs="Arial"/>
          <w:szCs w:val="22"/>
        </w:rPr>
        <w:t>The LGA</w:t>
      </w:r>
      <w:r w:rsidR="00812F9B" w:rsidRPr="00812F9B">
        <w:rPr>
          <w:rFonts w:ascii="Arial" w:hAnsi="Arial" w:cs="Arial"/>
          <w:szCs w:val="22"/>
        </w:rPr>
        <w:t xml:space="preserve"> has continued to make a strong, pro-active and positive offer to the </w:t>
      </w:r>
      <w:r w:rsidR="005E4898">
        <w:rPr>
          <w:rFonts w:ascii="Arial" w:hAnsi="Arial" w:cs="Arial"/>
          <w:szCs w:val="22"/>
        </w:rPr>
        <w:t>g</w:t>
      </w:r>
      <w:r w:rsidR="00812F9B" w:rsidRPr="00812F9B">
        <w:rPr>
          <w:rFonts w:ascii="Arial" w:hAnsi="Arial" w:cs="Arial"/>
          <w:szCs w:val="22"/>
        </w:rPr>
        <w:t>overnment on behalf of councils that want to be able to increase housing supply. This has included arguing for the powers and flexibilities to invest in building and to bring forward development, for instance calling for powers over the wider public estate, and making the case for council housing expenditure and borrowing to be excluded from</w:t>
      </w:r>
      <w:r w:rsidR="00812F9B">
        <w:rPr>
          <w:rFonts w:ascii="Arial" w:hAnsi="Arial" w:cs="Arial"/>
          <w:szCs w:val="22"/>
        </w:rPr>
        <w:t xml:space="preserve"> </w:t>
      </w:r>
      <w:r w:rsidR="00812F9B" w:rsidRPr="00812F9B">
        <w:rPr>
          <w:rFonts w:ascii="Arial" w:hAnsi="Arial" w:cs="Arial"/>
          <w:szCs w:val="22"/>
        </w:rPr>
        <w:t>counting against the UK index of public debt</w:t>
      </w:r>
    </w:p>
    <w:p w14:paraId="7F3C0DF8" w14:textId="77777777" w:rsidR="00377E46" w:rsidRDefault="00377E46" w:rsidP="0021114E">
      <w:pPr>
        <w:pStyle w:val="MainText"/>
        <w:spacing w:line="240" w:lineRule="auto"/>
        <w:rPr>
          <w:rFonts w:ascii="Arial" w:hAnsi="Arial" w:cs="Arial"/>
          <w:szCs w:val="22"/>
        </w:rPr>
      </w:pPr>
    </w:p>
    <w:p w14:paraId="7F3C0DF9" w14:textId="77777777" w:rsidR="007D7594" w:rsidRDefault="00377E46" w:rsidP="007D7594">
      <w:pPr>
        <w:pStyle w:val="MainText"/>
        <w:numPr>
          <w:ilvl w:val="0"/>
          <w:numId w:val="31"/>
        </w:numPr>
        <w:spacing w:line="240" w:lineRule="auto"/>
        <w:rPr>
          <w:rFonts w:ascii="Arial" w:hAnsi="Arial" w:cs="Arial"/>
          <w:szCs w:val="22"/>
        </w:rPr>
      </w:pPr>
      <w:r>
        <w:rPr>
          <w:rFonts w:ascii="Arial" w:hAnsi="Arial" w:cs="Arial"/>
          <w:szCs w:val="22"/>
        </w:rPr>
        <w:t xml:space="preserve">The </w:t>
      </w:r>
      <w:r w:rsidR="005E4898">
        <w:rPr>
          <w:rFonts w:ascii="Arial" w:hAnsi="Arial" w:cs="Arial"/>
          <w:szCs w:val="22"/>
        </w:rPr>
        <w:t>g</w:t>
      </w:r>
      <w:r>
        <w:rPr>
          <w:rFonts w:ascii="Arial" w:hAnsi="Arial" w:cs="Arial"/>
          <w:szCs w:val="22"/>
        </w:rPr>
        <w:t xml:space="preserve">overnment has </w:t>
      </w:r>
      <w:r w:rsidR="00812F9B">
        <w:rPr>
          <w:rFonts w:ascii="Arial" w:hAnsi="Arial" w:cs="Arial"/>
          <w:szCs w:val="22"/>
        </w:rPr>
        <w:t xml:space="preserve">indicated that it wants </w:t>
      </w:r>
      <w:r>
        <w:rPr>
          <w:rFonts w:ascii="Arial" w:hAnsi="Arial" w:cs="Arial"/>
          <w:szCs w:val="22"/>
        </w:rPr>
        <w:t xml:space="preserve">housing supply and home ownership </w:t>
      </w:r>
      <w:r w:rsidR="00812F9B">
        <w:rPr>
          <w:rFonts w:ascii="Arial" w:hAnsi="Arial" w:cs="Arial"/>
          <w:szCs w:val="22"/>
        </w:rPr>
        <w:t>to</w:t>
      </w:r>
      <w:r>
        <w:rPr>
          <w:rFonts w:ascii="Arial" w:hAnsi="Arial" w:cs="Arial"/>
          <w:szCs w:val="22"/>
        </w:rPr>
        <w:t xml:space="preserve"> grow and housing benefit </w:t>
      </w:r>
      <w:r w:rsidR="00812F9B">
        <w:rPr>
          <w:rFonts w:ascii="Arial" w:hAnsi="Arial" w:cs="Arial"/>
          <w:szCs w:val="22"/>
        </w:rPr>
        <w:t>to</w:t>
      </w:r>
      <w:r>
        <w:rPr>
          <w:rFonts w:ascii="Arial" w:hAnsi="Arial" w:cs="Arial"/>
          <w:szCs w:val="22"/>
        </w:rPr>
        <w:t xml:space="preserve"> fall</w:t>
      </w:r>
      <w:r w:rsidR="00812F9B">
        <w:rPr>
          <w:rFonts w:ascii="Arial" w:hAnsi="Arial" w:cs="Arial"/>
          <w:szCs w:val="22"/>
        </w:rPr>
        <w:t xml:space="preserve"> and </w:t>
      </w:r>
      <w:r w:rsidR="008E5700">
        <w:rPr>
          <w:rFonts w:ascii="Arial" w:hAnsi="Arial" w:cs="Arial"/>
          <w:szCs w:val="22"/>
        </w:rPr>
        <w:t>t</w:t>
      </w:r>
      <w:r>
        <w:rPr>
          <w:rFonts w:ascii="Arial" w:hAnsi="Arial" w:cs="Arial"/>
          <w:szCs w:val="22"/>
        </w:rPr>
        <w:t xml:space="preserve">hrough its manifesto and Summer 2015 Budget </w:t>
      </w:r>
      <w:r w:rsidR="008E5700">
        <w:rPr>
          <w:rFonts w:ascii="Arial" w:hAnsi="Arial" w:cs="Arial"/>
          <w:szCs w:val="22"/>
        </w:rPr>
        <w:t xml:space="preserve">it </w:t>
      </w:r>
      <w:r>
        <w:rPr>
          <w:rFonts w:ascii="Arial" w:hAnsi="Arial" w:cs="Arial"/>
          <w:szCs w:val="22"/>
        </w:rPr>
        <w:t>has brought forward a number of housing policies</w:t>
      </w:r>
      <w:r w:rsidR="009244C8">
        <w:rPr>
          <w:rFonts w:ascii="Arial" w:hAnsi="Arial" w:cs="Arial"/>
          <w:szCs w:val="22"/>
        </w:rPr>
        <w:t xml:space="preserve"> including</w:t>
      </w:r>
      <w:r w:rsidR="007D7594">
        <w:rPr>
          <w:rFonts w:ascii="Arial" w:hAnsi="Arial" w:cs="Arial"/>
          <w:szCs w:val="22"/>
        </w:rPr>
        <w:t>:</w:t>
      </w:r>
    </w:p>
    <w:p w14:paraId="7F3C0DFA" w14:textId="77777777" w:rsidR="007D7594" w:rsidRDefault="007D7594" w:rsidP="0021114E">
      <w:pPr>
        <w:pStyle w:val="MainText"/>
        <w:spacing w:line="240" w:lineRule="auto"/>
        <w:rPr>
          <w:rFonts w:ascii="Arial" w:hAnsi="Arial" w:cs="Arial"/>
          <w:szCs w:val="22"/>
        </w:rPr>
      </w:pPr>
    </w:p>
    <w:p w14:paraId="7F3C0DFB" w14:textId="77777777" w:rsidR="007D7594" w:rsidRDefault="00377E46" w:rsidP="007D7594">
      <w:pPr>
        <w:pStyle w:val="MainText"/>
        <w:numPr>
          <w:ilvl w:val="1"/>
          <w:numId w:val="31"/>
        </w:numPr>
        <w:spacing w:line="240" w:lineRule="auto"/>
        <w:rPr>
          <w:rFonts w:ascii="Arial" w:hAnsi="Arial" w:cs="Arial"/>
          <w:szCs w:val="22"/>
        </w:rPr>
      </w:pPr>
      <w:r>
        <w:rPr>
          <w:rFonts w:ascii="Arial" w:hAnsi="Arial" w:cs="Arial"/>
          <w:szCs w:val="22"/>
        </w:rPr>
        <w:t xml:space="preserve">The extension of right to buy to housing associations, with the associated sale of high value council houses to pay for discounts; </w:t>
      </w:r>
    </w:p>
    <w:p w14:paraId="7F3C0DFC" w14:textId="77777777" w:rsidR="007D7594" w:rsidRDefault="007D7594" w:rsidP="0021114E">
      <w:pPr>
        <w:pStyle w:val="MainText"/>
        <w:spacing w:line="240" w:lineRule="auto"/>
        <w:rPr>
          <w:rFonts w:ascii="Arial" w:hAnsi="Arial" w:cs="Arial"/>
          <w:szCs w:val="22"/>
        </w:rPr>
      </w:pPr>
    </w:p>
    <w:p w14:paraId="7F3C0DFD" w14:textId="77777777" w:rsidR="007D7594" w:rsidRDefault="009244C8" w:rsidP="007D7594">
      <w:pPr>
        <w:pStyle w:val="MainText"/>
        <w:numPr>
          <w:ilvl w:val="1"/>
          <w:numId w:val="31"/>
        </w:numPr>
        <w:spacing w:line="240" w:lineRule="auto"/>
        <w:rPr>
          <w:rFonts w:ascii="Arial" w:hAnsi="Arial" w:cs="Arial"/>
          <w:szCs w:val="22"/>
        </w:rPr>
      </w:pPr>
      <w:r>
        <w:rPr>
          <w:rFonts w:ascii="Arial" w:hAnsi="Arial" w:cs="Arial"/>
          <w:szCs w:val="22"/>
        </w:rPr>
        <w:t>A</w:t>
      </w:r>
      <w:r w:rsidR="00CB2A3B">
        <w:rPr>
          <w:rFonts w:ascii="Arial" w:hAnsi="Arial" w:cs="Arial"/>
          <w:szCs w:val="22"/>
        </w:rPr>
        <w:t xml:space="preserve"> one per cent </w:t>
      </w:r>
      <w:r w:rsidR="00377E46">
        <w:rPr>
          <w:rFonts w:ascii="Arial" w:hAnsi="Arial" w:cs="Arial"/>
          <w:szCs w:val="22"/>
        </w:rPr>
        <w:t>reduction in social rents</w:t>
      </w:r>
      <w:r w:rsidR="00CB2A3B">
        <w:rPr>
          <w:rFonts w:ascii="Arial" w:hAnsi="Arial" w:cs="Arial"/>
          <w:szCs w:val="22"/>
        </w:rPr>
        <w:t xml:space="preserve"> a year over four years</w:t>
      </w:r>
      <w:r w:rsidR="007D7594">
        <w:rPr>
          <w:rFonts w:ascii="Arial" w:hAnsi="Arial" w:cs="Arial"/>
          <w:szCs w:val="22"/>
        </w:rPr>
        <w:t xml:space="preserve">; </w:t>
      </w:r>
    </w:p>
    <w:p w14:paraId="7F3C0DFE" w14:textId="77777777" w:rsidR="007D7594" w:rsidRDefault="007D7594" w:rsidP="0021114E">
      <w:pPr>
        <w:pStyle w:val="MainText"/>
        <w:spacing w:line="240" w:lineRule="auto"/>
        <w:rPr>
          <w:rFonts w:ascii="Arial" w:hAnsi="Arial" w:cs="Arial"/>
          <w:szCs w:val="22"/>
        </w:rPr>
      </w:pPr>
    </w:p>
    <w:p w14:paraId="7F3C0DFF" w14:textId="77777777" w:rsidR="007D7594" w:rsidRDefault="009244C8" w:rsidP="007D7594">
      <w:pPr>
        <w:pStyle w:val="MainText"/>
        <w:numPr>
          <w:ilvl w:val="1"/>
          <w:numId w:val="31"/>
        </w:numPr>
        <w:spacing w:line="240" w:lineRule="auto"/>
        <w:rPr>
          <w:rFonts w:ascii="Arial" w:hAnsi="Arial" w:cs="Arial"/>
          <w:szCs w:val="22"/>
        </w:rPr>
      </w:pPr>
      <w:r>
        <w:rPr>
          <w:rFonts w:ascii="Arial" w:hAnsi="Arial" w:cs="Arial"/>
          <w:szCs w:val="22"/>
        </w:rPr>
        <w:t>A</w:t>
      </w:r>
      <w:r w:rsidR="007D7594">
        <w:rPr>
          <w:rFonts w:ascii="Arial" w:hAnsi="Arial" w:cs="Arial"/>
          <w:szCs w:val="22"/>
        </w:rPr>
        <w:t xml:space="preserve"> commitment to build 200,000 starter homes, with discounts paid for by rescinding section 106 and CIL payments to councils; </w:t>
      </w:r>
    </w:p>
    <w:p w14:paraId="7F3C0E00" w14:textId="77777777" w:rsidR="007D7594" w:rsidRDefault="007D7594" w:rsidP="0021114E">
      <w:pPr>
        <w:pStyle w:val="MainText"/>
        <w:spacing w:line="240" w:lineRule="auto"/>
        <w:rPr>
          <w:rFonts w:ascii="Arial" w:hAnsi="Arial" w:cs="Arial"/>
          <w:szCs w:val="22"/>
        </w:rPr>
      </w:pPr>
    </w:p>
    <w:p w14:paraId="7F3C0E01" w14:textId="77777777" w:rsidR="00430C67" w:rsidRPr="00F7592C" w:rsidRDefault="007D7594" w:rsidP="0021114E">
      <w:pPr>
        <w:pStyle w:val="MainText"/>
        <w:numPr>
          <w:ilvl w:val="0"/>
          <w:numId w:val="31"/>
        </w:numPr>
        <w:spacing w:line="240" w:lineRule="auto"/>
        <w:rPr>
          <w:rFonts w:ascii="Arial" w:hAnsi="Arial" w:cs="Arial"/>
          <w:b/>
          <w:szCs w:val="22"/>
        </w:rPr>
      </w:pPr>
      <w:bookmarkStart w:id="0" w:name="MainHeading2"/>
      <w:bookmarkEnd w:id="0"/>
      <w:r w:rsidRPr="007D7594">
        <w:rPr>
          <w:rFonts w:ascii="Arial" w:hAnsi="Arial" w:cs="Arial"/>
          <w:szCs w:val="22"/>
        </w:rPr>
        <w:t xml:space="preserve">These policies </w:t>
      </w:r>
      <w:r w:rsidR="0044190C">
        <w:rPr>
          <w:rFonts w:ascii="Arial" w:hAnsi="Arial" w:cs="Arial"/>
          <w:szCs w:val="22"/>
        </w:rPr>
        <w:t xml:space="preserve">have been brought forward to support the government’s overall aims, but our independent research indicates that </w:t>
      </w:r>
      <w:r w:rsidR="005420D5">
        <w:rPr>
          <w:rFonts w:ascii="Arial" w:hAnsi="Arial" w:cs="Arial"/>
          <w:szCs w:val="22"/>
        </w:rPr>
        <w:t>individually they have unintended consequences which will</w:t>
      </w:r>
      <w:r w:rsidR="008E5700">
        <w:rPr>
          <w:rFonts w:ascii="Arial" w:hAnsi="Arial" w:cs="Arial"/>
          <w:szCs w:val="22"/>
        </w:rPr>
        <w:t xml:space="preserve"> have negative</w:t>
      </w:r>
      <w:r w:rsidR="005420D5">
        <w:rPr>
          <w:rFonts w:ascii="Arial" w:hAnsi="Arial" w:cs="Arial"/>
          <w:szCs w:val="22"/>
        </w:rPr>
        <w:t xml:space="preserve"> impact</w:t>
      </w:r>
      <w:r w:rsidR="008E5700">
        <w:rPr>
          <w:rFonts w:ascii="Arial" w:hAnsi="Arial" w:cs="Arial"/>
          <w:szCs w:val="22"/>
        </w:rPr>
        <w:t>s</w:t>
      </w:r>
      <w:r w:rsidR="005420D5">
        <w:rPr>
          <w:rFonts w:ascii="Arial" w:hAnsi="Arial" w:cs="Arial"/>
          <w:szCs w:val="22"/>
        </w:rPr>
        <w:t xml:space="preserve"> on communities and council tenant</w:t>
      </w:r>
      <w:r w:rsidR="00430C67">
        <w:rPr>
          <w:rFonts w:ascii="Arial" w:hAnsi="Arial" w:cs="Arial"/>
          <w:szCs w:val="22"/>
        </w:rPr>
        <w:t>s</w:t>
      </w:r>
      <w:r w:rsidR="005420D5">
        <w:rPr>
          <w:rFonts w:ascii="Arial" w:hAnsi="Arial" w:cs="Arial"/>
          <w:szCs w:val="22"/>
        </w:rPr>
        <w:t xml:space="preserve"> and collectively they potentially interact to frustrate the aim of increasing housing supply.</w:t>
      </w:r>
    </w:p>
    <w:p w14:paraId="7F3C0E02" w14:textId="77777777" w:rsidR="00F7592C" w:rsidRDefault="00F7592C" w:rsidP="00F7592C">
      <w:pPr>
        <w:autoSpaceDE w:val="0"/>
        <w:autoSpaceDN w:val="0"/>
        <w:adjustRightInd w:val="0"/>
        <w:rPr>
          <w:rFonts w:ascii="Arial" w:hAnsi="Arial" w:cs="Arial"/>
          <w:szCs w:val="22"/>
        </w:rPr>
      </w:pPr>
    </w:p>
    <w:p w14:paraId="7F3C0E03" w14:textId="77777777" w:rsidR="00F7592C" w:rsidRDefault="00F7592C" w:rsidP="00F7592C">
      <w:pPr>
        <w:pStyle w:val="ListParagraph"/>
        <w:numPr>
          <w:ilvl w:val="0"/>
          <w:numId w:val="35"/>
        </w:numPr>
        <w:autoSpaceDE w:val="0"/>
        <w:autoSpaceDN w:val="0"/>
        <w:adjustRightInd w:val="0"/>
        <w:rPr>
          <w:rFonts w:ascii="Arial" w:hAnsi="Arial" w:cs="Arial"/>
          <w:szCs w:val="22"/>
        </w:rPr>
      </w:pPr>
      <w:r w:rsidRPr="00F7592C">
        <w:rPr>
          <w:rFonts w:ascii="Arial" w:hAnsi="Arial" w:cs="Arial"/>
          <w:szCs w:val="22"/>
        </w:rPr>
        <w:t>The LGA Chairman and the Environment</w:t>
      </w:r>
      <w:r w:rsidR="007855B2">
        <w:rPr>
          <w:rFonts w:ascii="Arial" w:hAnsi="Arial" w:cs="Arial"/>
          <w:szCs w:val="22"/>
        </w:rPr>
        <w:t>,</w:t>
      </w:r>
      <w:r w:rsidRPr="00F7592C">
        <w:rPr>
          <w:rFonts w:ascii="Arial" w:hAnsi="Arial" w:cs="Arial"/>
          <w:szCs w:val="22"/>
        </w:rPr>
        <w:t xml:space="preserve"> Economy</w:t>
      </w:r>
      <w:r w:rsidR="007855B2">
        <w:rPr>
          <w:rFonts w:ascii="Arial" w:hAnsi="Arial" w:cs="Arial"/>
          <w:szCs w:val="22"/>
        </w:rPr>
        <w:t>,</w:t>
      </w:r>
      <w:r w:rsidRPr="00F7592C">
        <w:rPr>
          <w:rFonts w:ascii="Arial" w:hAnsi="Arial" w:cs="Arial"/>
          <w:szCs w:val="22"/>
        </w:rPr>
        <w:t xml:space="preserve"> Housing and Transport </w:t>
      </w:r>
      <w:r w:rsidR="007855B2">
        <w:rPr>
          <w:rFonts w:ascii="Arial" w:hAnsi="Arial" w:cs="Arial"/>
          <w:szCs w:val="22"/>
        </w:rPr>
        <w:t xml:space="preserve">(EEHT) </w:t>
      </w:r>
      <w:r w:rsidRPr="00F7592C">
        <w:rPr>
          <w:rFonts w:ascii="Arial" w:hAnsi="Arial" w:cs="Arial"/>
          <w:szCs w:val="22"/>
        </w:rPr>
        <w:t>Board have undertaken a range of activity over the summer seeking to lead the debate in a way that mitigates the negative impacts of recent policy developments on councils and local housing markets. This has included:</w:t>
      </w:r>
    </w:p>
    <w:p w14:paraId="7F3C0E04" w14:textId="77777777" w:rsidR="004364A3" w:rsidRDefault="004364A3" w:rsidP="004364A3">
      <w:pPr>
        <w:pStyle w:val="ListParagraph"/>
        <w:autoSpaceDE w:val="0"/>
        <w:autoSpaceDN w:val="0"/>
        <w:adjustRightInd w:val="0"/>
        <w:ind w:left="360"/>
        <w:rPr>
          <w:rFonts w:ascii="Arial" w:hAnsi="Arial" w:cs="Arial"/>
          <w:szCs w:val="22"/>
        </w:rPr>
      </w:pPr>
    </w:p>
    <w:p w14:paraId="7F3C0E05" w14:textId="77777777" w:rsidR="004364A3" w:rsidRPr="004364A3" w:rsidRDefault="00F7592C" w:rsidP="004364A3">
      <w:pPr>
        <w:pStyle w:val="ListParagraph"/>
        <w:numPr>
          <w:ilvl w:val="1"/>
          <w:numId w:val="35"/>
        </w:numPr>
        <w:autoSpaceDE w:val="0"/>
        <w:autoSpaceDN w:val="0"/>
        <w:adjustRightInd w:val="0"/>
        <w:rPr>
          <w:rFonts w:ascii="Arial" w:hAnsi="Arial" w:cs="Arial"/>
          <w:b/>
          <w:szCs w:val="22"/>
        </w:rPr>
      </w:pPr>
      <w:r w:rsidRPr="004364A3">
        <w:rPr>
          <w:rFonts w:ascii="Arial" w:hAnsi="Arial" w:cs="Arial"/>
          <w:szCs w:val="22"/>
        </w:rPr>
        <w:t>Regular representations to Ministers and discussions on policy detail with officials</w:t>
      </w:r>
    </w:p>
    <w:p w14:paraId="7F3C0E06" w14:textId="77777777" w:rsidR="004364A3" w:rsidRPr="004364A3" w:rsidRDefault="004364A3" w:rsidP="004364A3">
      <w:pPr>
        <w:pStyle w:val="ListParagraph"/>
        <w:autoSpaceDE w:val="0"/>
        <w:autoSpaceDN w:val="0"/>
        <w:adjustRightInd w:val="0"/>
        <w:ind w:left="792"/>
        <w:rPr>
          <w:rFonts w:ascii="Arial" w:hAnsi="Arial" w:cs="Arial"/>
          <w:b/>
          <w:szCs w:val="22"/>
        </w:rPr>
      </w:pPr>
    </w:p>
    <w:p w14:paraId="7F3C0E07" w14:textId="77777777" w:rsidR="004364A3" w:rsidRPr="004364A3" w:rsidRDefault="00F7592C" w:rsidP="004364A3">
      <w:pPr>
        <w:pStyle w:val="ListParagraph"/>
        <w:numPr>
          <w:ilvl w:val="1"/>
          <w:numId w:val="35"/>
        </w:numPr>
        <w:autoSpaceDE w:val="0"/>
        <w:autoSpaceDN w:val="0"/>
        <w:adjustRightInd w:val="0"/>
        <w:rPr>
          <w:rFonts w:ascii="Arial" w:hAnsi="Arial" w:cs="Arial"/>
          <w:b/>
          <w:szCs w:val="22"/>
        </w:rPr>
      </w:pPr>
      <w:r w:rsidRPr="004364A3">
        <w:rPr>
          <w:rFonts w:ascii="Arial" w:hAnsi="Arial" w:cs="Arial"/>
          <w:szCs w:val="22"/>
        </w:rPr>
        <w:t>Research and analysis on the impact of proposals, including press releases attracting national media coverage</w:t>
      </w:r>
    </w:p>
    <w:p w14:paraId="7F3C0E08" w14:textId="77777777" w:rsidR="004364A3" w:rsidRPr="004364A3" w:rsidRDefault="004364A3" w:rsidP="004364A3">
      <w:pPr>
        <w:pStyle w:val="ListParagraph"/>
        <w:autoSpaceDE w:val="0"/>
        <w:autoSpaceDN w:val="0"/>
        <w:adjustRightInd w:val="0"/>
        <w:ind w:left="792"/>
        <w:rPr>
          <w:rFonts w:ascii="Arial" w:hAnsi="Arial" w:cs="Arial"/>
          <w:b/>
          <w:szCs w:val="22"/>
        </w:rPr>
      </w:pPr>
    </w:p>
    <w:p w14:paraId="7F3C0E09" w14:textId="77777777" w:rsidR="004364A3" w:rsidRPr="004364A3" w:rsidRDefault="00F7592C" w:rsidP="004364A3">
      <w:pPr>
        <w:pStyle w:val="ListParagraph"/>
        <w:numPr>
          <w:ilvl w:val="1"/>
          <w:numId w:val="35"/>
        </w:numPr>
        <w:autoSpaceDE w:val="0"/>
        <w:autoSpaceDN w:val="0"/>
        <w:adjustRightInd w:val="0"/>
        <w:rPr>
          <w:rFonts w:ascii="Arial" w:hAnsi="Arial" w:cs="Arial"/>
          <w:b/>
          <w:szCs w:val="22"/>
        </w:rPr>
      </w:pPr>
      <w:r w:rsidRPr="004364A3">
        <w:rPr>
          <w:rFonts w:ascii="Arial" w:hAnsi="Arial" w:cs="Arial"/>
          <w:szCs w:val="22"/>
        </w:rPr>
        <w:t xml:space="preserve">Activity and events, including a seminar with officials, seeking to bring together a consensus view to the </w:t>
      </w:r>
      <w:r w:rsidR="005E4898">
        <w:rPr>
          <w:rFonts w:ascii="Arial" w:hAnsi="Arial" w:cs="Arial"/>
          <w:szCs w:val="22"/>
        </w:rPr>
        <w:t>g</w:t>
      </w:r>
      <w:r w:rsidRPr="004364A3">
        <w:rPr>
          <w:rFonts w:ascii="Arial" w:hAnsi="Arial" w:cs="Arial"/>
          <w:szCs w:val="22"/>
        </w:rPr>
        <w:t>overnment, involving a range of councils, Association of Retained Council housing (ARCH), Society of Local Authority Chief Executives (SOLACE), District Council Network (DCN) and London Councils</w:t>
      </w:r>
    </w:p>
    <w:p w14:paraId="7F3C0E0A" w14:textId="77777777" w:rsidR="004364A3" w:rsidRPr="004364A3" w:rsidRDefault="004364A3" w:rsidP="004364A3">
      <w:pPr>
        <w:pStyle w:val="ListParagraph"/>
        <w:rPr>
          <w:rFonts w:ascii="Arial" w:hAnsi="Arial" w:cs="Arial"/>
          <w:b/>
          <w:szCs w:val="22"/>
        </w:rPr>
      </w:pPr>
    </w:p>
    <w:p w14:paraId="7F3C0E0B" w14:textId="77777777" w:rsidR="00F7592C" w:rsidRPr="004364A3" w:rsidRDefault="00F7592C" w:rsidP="004364A3">
      <w:pPr>
        <w:pStyle w:val="ListParagraph"/>
        <w:numPr>
          <w:ilvl w:val="1"/>
          <w:numId w:val="35"/>
        </w:numPr>
        <w:autoSpaceDE w:val="0"/>
        <w:autoSpaceDN w:val="0"/>
        <w:adjustRightInd w:val="0"/>
        <w:rPr>
          <w:rFonts w:ascii="Arial" w:hAnsi="Arial" w:cs="Arial"/>
          <w:b/>
          <w:szCs w:val="22"/>
        </w:rPr>
      </w:pPr>
      <w:r w:rsidRPr="004364A3">
        <w:rPr>
          <w:rFonts w:ascii="Arial" w:hAnsi="Arial" w:cs="Arial"/>
          <w:szCs w:val="22"/>
        </w:rPr>
        <w:lastRenderedPageBreak/>
        <w:t>Engagement in Parliament, including representations to the Communities and Local Government Select Committee, and on the progress of the Welfare Reform and Work Bill</w:t>
      </w:r>
      <w:r w:rsidR="009C134F">
        <w:rPr>
          <w:rFonts w:ascii="Arial" w:hAnsi="Arial" w:cs="Arial"/>
          <w:szCs w:val="22"/>
        </w:rPr>
        <w:t>.</w:t>
      </w:r>
    </w:p>
    <w:p w14:paraId="7F3C0E0C" w14:textId="77777777" w:rsidR="00CD3CBF" w:rsidRDefault="00CD3CBF" w:rsidP="00CD3CBF">
      <w:pPr>
        <w:pStyle w:val="MainText"/>
        <w:spacing w:line="240" w:lineRule="auto"/>
        <w:rPr>
          <w:rFonts w:ascii="Arial" w:hAnsi="Arial" w:cs="Arial"/>
          <w:szCs w:val="22"/>
        </w:rPr>
      </w:pPr>
    </w:p>
    <w:p w14:paraId="7F3C0E0D" w14:textId="77777777" w:rsidR="00CD3CBF" w:rsidRPr="00CD3CBF" w:rsidRDefault="00CD3CBF" w:rsidP="00C51480">
      <w:pPr>
        <w:pStyle w:val="MainText"/>
        <w:spacing w:line="240" w:lineRule="auto"/>
        <w:ind w:firstLine="360"/>
        <w:rPr>
          <w:rFonts w:ascii="Arial" w:hAnsi="Arial" w:cs="Arial"/>
          <w:b/>
          <w:szCs w:val="22"/>
        </w:rPr>
      </w:pPr>
      <w:r>
        <w:rPr>
          <w:rFonts w:ascii="Arial" w:hAnsi="Arial" w:cs="Arial"/>
          <w:b/>
          <w:szCs w:val="22"/>
        </w:rPr>
        <w:t>Sale of High Value Council Homes</w:t>
      </w:r>
    </w:p>
    <w:p w14:paraId="7F3C0E0E" w14:textId="77777777" w:rsidR="00430C67" w:rsidRPr="00430C67" w:rsidRDefault="00430C67" w:rsidP="00430C67">
      <w:pPr>
        <w:pStyle w:val="MainText"/>
        <w:spacing w:line="240" w:lineRule="auto"/>
        <w:ind w:left="360"/>
        <w:rPr>
          <w:rFonts w:ascii="Arial" w:hAnsi="Arial" w:cs="Arial"/>
          <w:b/>
          <w:szCs w:val="22"/>
        </w:rPr>
      </w:pPr>
    </w:p>
    <w:p w14:paraId="7F3C0E0F" w14:textId="77777777" w:rsidR="005420D5" w:rsidRPr="00CD3CBF" w:rsidRDefault="00430C67" w:rsidP="0021114E">
      <w:pPr>
        <w:pStyle w:val="MainText"/>
        <w:numPr>
          <w:ilvl w:val="0"/>
          <w:numId w:val="31"/>
        </w:numPr>
        <w:spacing w:line="240" w:lineRule="auto"/>
        <w:rPr>
          <w:rFonts w:ascii="Arial" w:hAnsi="Arial" w:cs="Arial"/>
          <w:b/>
          <w:szCs w:val="22"/>
        </w:rPr>
      </w:pPr>
      <w:r>
        <w:rPr>
          <w:rFonts w:ascii="Arial" w:hAnsi="Arial" w:cs="Arial"/>
          <w:szCs w:val="22"/>
        </w:rPr>
        <w:t xml:space="preserve">The LGA has </w:t>
      </w:r>
      <w:r w:rsidR="00BC555E">
        <w:rPr>
          <w:rFonts w:ascii="Arial" w:hAnsi="Arial" w:cs="Arial"/>
          <w:szCs w:val="22"/>
        </w:rPr>
        <w:t>argued that the extension of the Right to Buy should not be funded by forcing councils to sell off their homes</w:t>
      </w:r>
      <w:r>
        <w:rPr>
          <w:rFonts w:ascii="Arial" w:hAnsi="Arial" w:cs="Arial"/>
          <w:szCs w:val="22"/>
        </w:rPr>
        <w:t xml:space="preserve">. The LGA and individual councils have made representation to </w:t>
      </w:r>
      <w:r w:rsidR="005E4898">
        <w:rPr>
          <w:rFonts w:ascii="Arial" w:hAnsi="Arial" w:cs="Arial"/>
          <w:szCs w:val="22"/>
        </w:rPr>
        <w:t>g</w:t>
      </w:r>
      <w:r>
        <w:rPr>
          <w:rFonts w:ascii="Arial" w:hAnsi="Arial" w:cs="Arial"/>
          <w:szCs w:val="22"/>
        </w:rPr>
        <w:t xml:space="preserve">overnment on the need for councils to be able to manage their assets independently and </w:t>
      </w:r>
      <w:r w:rsidR="00BC555E">
        <w:rPr>
          <w:rFonts w:ascii="Arial" w:hAnsi="Arial" w:cs="Arial"/>
          <w:szCs w:val="22"/>
        </w:rPr>
        <w:t>to retain</w:t>
      </w:r>
      <w:r>
        <w:rPr>
          <w:rFonts w:ascii="Arial" w:hAnsi="Arial" w:cs="Arial"/>
          <w:szCs w:val="22"/>
        </w:rPr>
        <w:t xml:space="preserve"> 100 per cent </w:t>
      </w:r>
      <w:r w:rsidR="00CD3CBF">
        <w:rPr>
          <w:rFonts w:ascii="Arial" w:hAnsi="Arial" w:cs="Arial"/>
          <w:szCs w:val="22"/>
        </w:rPr>
        <w:t xml:space="preserve">of capital receipts </w:t>
      </w:r>
      <w:r w:rsidR="00BC555E">
        <w:rPr>
          <w:rFonts w:ascii="Arial" w:hAnsi="Arial" w:cs="Arial"/>
          <w:szCs w:val="22"/>
        </w:rPr>
        <w:t>to re</w:t>
      </w:r>
      <w:r w:rsidR="009B2A8D">
        <w:rPr>
          <w:rFonts w:ascii="Arial" w:hAnsi="Arial" w:cs="Arial"/>
          <w:szCs w:val="22"/>
        </w:rPr>
        <w:t xml:space="preserve">invest in building houses, including a </w:t>
      </w:r>
      <w:hyperlink r:id="rId9" w:history="1">
        <w:r w:rsidR="009B2A8D" w:rsidRPr="009B2A8D">
          <w:rPr>
            <w:rStyle w:val="Hyperlink"/>
            <w:rFonts w:ascii="Arial" w:hAnsi="Arial" w:cs="Arial"/>
            <w:szCs w:val="22"/>
          </w:rPr>
          <w:t>press release</w:t>
        </w:r>
      </w:hyperlink>
      <w:r w:rsidR="009B2A8D">
        <w:rPr>
          <w:rFonts w:ascii="Arial" w:hAnsi="Arial" w:cs="Arial"/>
          <w:szCs w:val="22"/>
        </w:rPr>
        <w:t>.</w:t>
      </w:r>
    </w:p>
    <w:p w14:paraId="7F3C0E10" w14:textId="77777777" w:rsidR="00CD3CBF" w:rsidRDefault="00CD3CBF" w:rsidP="00CD3CBF">
      <w:pPr>
        <w:pStyle w:val="ListParagraph"/>
        <w:rPr>
          <w:rFonts w:ascii="Arial" w:hAnsi="Arial" w:cs="Arial"/>
          <w:b/>
          <w:szCs w:val="22"/>
        </w:rPr>
      </w:pPr>
    </w:p>
    <w:p w14:paraId="7F3C0E11" w14:textId="77777777" w:rsidR="00CD3CBF" w:rsidRDefault="00CD3CBF" w:rsidP="00CD3CBF">
      <w:pPr>
        <w:pStyle w:val="MainText"/>
        <w:numPr>
          <w:ilvl w:val="0"/>
          <w:numId w:val="31"/>
        </w:numPr>
        <w:spacing w:line="240" w:lineRule="auto"/>
        <w:rPr>
          <w:rFonts w:ascii="Arial" w:hAnsi="Arial" w:cs="Arial"/>
          <w:szCs w:val="22"/>
        </w:rPr>
      </w:pPr>
      <w:r>
        <w:rPr>
          <w:rFonts w:ascii="Arial" w:hAnsi="Arial" w:cs="Arial"/>
          <w:szCs w:val="22"/>
        </w:rPr>
        <w:t xml:space="preserve">The National Housing Federation </w:t>
      </w:r>
      <w:r w:rsidR="009244C8">
        <w:rPr>
          <w:rFonts w:ascii="Arial" w:hAnsi="Arial" w:cs="Arial"/>
          <w:szCs w:val="22"/>
        </w:rPr>
        <w:t>has struck</w:t>
      </w:r>
      <w:r>
        <w:rPr>
          <w:rFonts w:ascii="Arial" w:hAnsi="Arial" w:cs="Arial"/>
          <w:szCs w:val="22"/>
        </w:rPr>
        <w:t xml:space="preserve"> a deal with </w:t>
      </w:r>
      <w:r w:rsidR="005E4898">
        <w:rPr>
          <w:rFonts w:ascii="Arial" w:hAnsi="Arial" w:cs="Arial"/>
          <w:szCs w:val="22"/>
        </w:rPr>
        <w:t>g</w:t>
      </w:r>
      <w:r>
        <w:rPr>
          <w:rFonts w:ascii="Arial" w:hAnsi="Arial" w:cs="Arial"/>
          <w:szCs w:val="22"/>
        </w:rPr>
        <w:t>overnment, the terms of which make it unlikely that replacement homes w</w:t>
      </w:r>
      <w:r w:rsidR="003C067C">
        <w:rPr>
          <w:rFonts w:ascii="Arial" w:hAnsi="Arial" w:cs="Arial"/>
          <w:szCs w:val="22"/>
        </w:rPr>
        <w:t>ill</w:t>
      </w:r>
      <w:r>
        <w:rPr>
          <w:rFonts w:ascii="Arial" w:hAnsi="Arial" w:cs="Arial"/>
          <w:szCs w:val="22"/>
        </w:rPr>
        <w:t xml:space="preserve"> be for social rent. The LGA has stated publically that it is </w:t>
      </w:r>
      <w:r w:rsidRPr="00CD3CBF">
        <w:rPr>
          <w:rFonts w:ascii="Arial" w:hAnsi="Arial" w:cs="Arial"/>
          <w:szCs w:val="22"/>
        </w:rPr>
        <w:t xml:space="preserve">disappointed </w:t>
      </w:r>
      <w:r w:rsidR="005B035D">
        <w:rPr>
          <w:rFonts w:ascii="Arial" w:hAnsi="Arial" w:cs="Arial"/>
          <w:szCs w:val="22"/>
        </w:rPr>
        <w:t xml:space="preserve">with the </w:t>
      </w:r>
      <w:r w:rsidRPr="00CD3CBF">
        <w:rPr>
          <w:rFonts w:ascii="Arial" w:hAnsi="Arial" w:cs="Arial"/>
          <w:szCs w:val="22"/>
        </w:rPr>
        <w:t>National Housing Federation</w:t>
      </w:r>
      <w:r w:rsidR="005B035D">
        <w:rPr>
          <w:rFonts w:ascii="Arial" w:hAnsi="Arial" w:cs="Arial"/>
          <w:szCs w:val="22"/>
        </w:rPr>
        <w:t xml:space="preserve">’s actions which </w:t>
      </w:r>
      <w:r w:rsidR="005B035D" w:rsidRPr="00CD3CBF">
        <w:rPr>
          <w:rFonts w:ascii="Arial" w:hAnsi="Arial" w:cs="Arial"/>
          <w:szCs w:val="22"/>
        </w:rPr>
        <w:t xml:space="preserve">voluntarily </w:t>
      </w:r>
      <w:r w:rsidR="005B035D">
        <w:rPr>
          <w:rFonts w:ascii="Arial" w:hAnsi="Arial" w:cs="Arial"/>
          <w:szCs w:val="22"/>
        </w:rPr>
        <w:t xml:space="preserve">deliver </w:t>
      </w:r>
      <w:r w:rsidRPr="00CD3CBF">
        <w:rPr>
          <w:rFonts w:ascii="Arial" w:hAnsi="Arial" w:cs="Arial"/>
          <w:szCs w:val="22"/>
        </w:rPr>
        <w:t xml:space="preserve">the Right to Buy extension on the back of forcing the sale of council homes, and by its willingness to move away from providing the genuinely affordable homes </w:t>
      </w:r>
      <w:r>
        <w:rPr>
          <w:rFonts w:ascii="Arial" w:hAnsi="Arial" w:cs="Arial"/>
          <w:szCs w:val="22"/>
        </w:rPr>
        <w:t xml:space="preserve">that </w:t>
      </w:r>
      <w:r w:rsidRPr="00CD3CBF">
        <w:rPr>
          <w:rFonts w:ascii="Arial" w:hAnsi="Arial" w:cs="Arial"/>
          <w:szCs w:val="22"/>
        </w:rPr>
        <w:t>the most vulnerable in our communities need</w:t>
      </w:r>
      <w:r w:rsidR="009B2A8D">
        <w:rPr>
          <w:rFonts w:ascii="Arial" w:hAnsi="Arial" w:cs="Arial"/>
          <w:szCs w:val="22"/>
        </w:rPr>
        <w:t>.</w:t>
      </w:r>
    </w:p>
    <w:p w14:paraId="7F3C0E12" w14:textId="77777777" w:rsidR="008E5700" w:rsidRDefault="008E5700" w:rsidP="008E5700">
      <w:pPr>
        <w:pStyle w:val="ListParagraph"/>
        <w:rPr>
          <w:rFonts w:ascii="Arial" w:hAnsi="Arial" w:cs="Arial"/>
          <w:szCs w:val="22"/>
        </w:rPr>
      </w:pPr>
    </w:p>
    <w:p w14:paraId="7F3C0E13" w14:textId="77777777" w:rsidR="00D458AD" w:rsidRPr="009C134F" w:rsidRDefault="009C134F" w:rsidP="00D458AD">
      <w:pPr>
        <w:pStyle w:val="MainText"/>
        <w:numPr>
          <w:ilvl w:val="0"/>
          <w:numId w:val="31"/>
        </w:numPr>
        <w:spacing w:line="240" w:lineRule="auto"/>
        <w:rPr>
          <w:rFonts w:ascii="Arial" w:hAnsi="Arial" w:cs="Arial"/>
          <w:szCs w:val="22"/>
        </w:rPr>
      </w:pPr>
      <w:r>
        <w:rPr>
          <w:rFonts w:ascii="Arial" w:hAnsi="Arial" w:cs="Arial"/>
          <w:szCs w:val="22"/>
        </w:rPr>
        <w:t xml:space="preserve">Independent analysis commissioned by the LGA </w:t>
      </w:r>
      <w:r w:rsidR="009244C8" w:rsidRPr="009C134F">
        <w:rPr>
          <w:rFonts w:ascii="Arial" w:hAnsi="Arial" w:cs="Arial"/>
          <w:szCs w:val="22"/>
        </w:rPr>
        <w:t xml:space="preserve">has forecast that around 24,000 housing association tenants a year will buy their home with an average discount of £63,271 under the Right to Buy extension - the discount would cost £1.5 billion a year. </w:t>
      </w:r>
      <w:r w:rsidR="00407850" w:rsidRPr="009C134F">
        <w:rPr>
          <w:rFonts w:ascii="Arial" w:hAnsi="Arial" w:cs="Arial"/>
          <w:szCs w:val="22"/>
        </w:rPr>
        <w:t xml:space="preserve">Housing Associations </w:t>
      </w:r>
      <w:r w:rsidRPr="009C134F">
        <w:rPr>
          <w:rFonts w:ascii="Arial" w:hAnsi="Arial" w:cs="Arial"/>
          <w:szCs w:val="22"/>
        </w:rPr>
        <w:t xml:space="preserve">balance sheets are robust and they </w:t>
      </w:r>
      <w:r w:rsidR="00690631">
        <w:rPr>
          <w:rFonts w:ascii="Arial" w:hAnsi="Arial" w:cs="Arial"/>
          <w:szCs w:val="22"/>
        </w:rPr>
        <w:t>could</w:t>
      </w:r>
      <w:r w:rsidR="00407850" w:rsidRPr="009C134F">
        <w:rPr>
          <w:rFonts w:ascii="Arial" w:hAnsi="Arial" w:cs="Arial"/>
          <w:szCs w:val="22"/>
        </w:rPr>
        <w:t xml:space="preserve"> be required to manage their assets effectively</w:t>
      </w:r>
      <w:r w:rsidRPr="009C134F">
        <w:rPr>
          <w:rFonts w:ascii="Arial" w:hAnsi="Arial" w:cs="Arial"/>
          <w:szCs w:val="22"/>
        </w:rPr>
        <w:t xml:space="preserve"> to help fund the right to buy extension. </w:t>
      </w:r>
    </w:p>
    <w:p w14:paraId="7F3C0E14" w14:textId="77777777" w:rsidR="009C134F" w:rsidRDefault="009C134F" w:rsidP="00C51480">
      <w:pPr>
        <w:ind w:firstLine="360"/>
        <w:rPr>
          <w:rFonts w:ascii="Arial" w:hAnsi="Arial" w:cs="Arial"/>
          <w:b/>
          <w:szCs w:val="22"/>
        </w:rPr>
      </w:pPr>
    </w:p>
    <w:p w14:paraId="7F3C0E15" w14:textId="77777777" w:rsidR="009244C8" w:rsidRPr="00D458AD" w:rsidRDefault="00D458AD" w:rsidP="00C51480">
      <w:pPr>
        <w:ind w:firstLine="360"/>
        <w:rPr>
          <w:rFonts w:ascii="Arial" w:hAnsi="Arial" w:cs="Arial"/>
          <w:b/>
          <w:szCs w:val="22"/>
        </w:rPr>
      </w:pPr>
      <w:r w:rsidRPr="00D458AD">
        <w:rPr>
          <w:rFonts w:ascii="Arial" w:hAnsi="Arial" w:cs="Arial"/>
          <w:b/>
          <w:szCs w:val="22"/>
        </w:rPr>
        <w:t>Reductions on social rent</w:t>
      </w:r>
    </w:p>
    <w:p w14:paraId="7F3C0E16" w14:textId="77777777" w:rsidR="00D458AD" w:rsidRPr="00D458AD" w:rsidRDefault="00D458AD" w:rsidP="00D458AD">
      <w:pPr>
        <w:rPr>
          <w:rFonts w:ascii="Arial" w:hAnsi="Arial" w:cs="Arial"/>
          <w:szCs w:val="22"/>
        </w:rPr>
      </w:pPr>
    </w:p>
    <w:p w14:paraId="7F3C0E17" w14:textId="77777777" w:rsidR="00D83918" w:rsidRDefault="00A807D3" w:rsidP="00812B09">
      <w:pPr>
        <w:pStyle w:val="MainText"/>
        <w:numPr>
          <w:ilvl w:val="0"/>
          <w:numId w:val="31"/>
        </w:numPr>
        <w:spacing w:line="240" w:lineRule="auto"/>
        <w:rPr>
          <w:rFonts w:ascii="Arial" w:hAnsi="Arial" w:cs="Arial"/>
          <w:szCs w:val="22"/>
        </w:rPr>
      </w:pPr>
      <w:r>
        <w:rPr>
          <w:rFonts w:ascii="Arial" w:hAnsi="Arial" w:cs="Arial"/>
          <w:szCs w:val="22"/>
        </w:rPr>
        <w:t>T</w:t>
      </w:r>
      <w:r w:rsidR="00D458AD">
        <w:rPr>
          <w:rFonts w:ascii="Arial" w:hAnsi="Arial" w:cs="Arial"/>
          <w:szCs w:val="22"/>
        </w:rPr>
        <w:t>he pro</w:t>
      </w:r>
      <w:r w:rsidR="00C339EA">
        <w:rPr>
          <w:rFonts w:ascii="Arial" w:hAnsi="Arial" w:cs="Arial"/>
          <w:szCs w:val="22"/>
        </w:rPr>
        <w:t>posed reductions in social rent</w:t>
      </w:r>
      <w:r w:rsidR="00D458AD">
        <w:rPr>
          <w:rFonts w:ascii="Arial" w:hAnsi="Arial" w:cs="Arial"/>
          <w:szCs w:val="22"/>
        </w:rPr>
        <w:t xml:space="preserve"> </w:t>
      </w:r>
      <w:r>
        <w:rPr>
          <w:rFonts w:ascii="Arial" w:hAnsi="Arial" w:cs="Arial"/>
          <w:szCs w:val="22"/>
        </w:rPr>
        <w:t xml:space="preserve">will lead to </w:t>
      </w:r>
      <w:r w:rsidR="00D458AD">
        <w:rPr>
          <w:rFonts w:ascii="Arial" w:hAnsi="Arial" w:cs="Arial"/>
          <w:szCs w:val="22"/>
        </w:rPr>
        <w:t>co</w:t>
      </w:r>
      <w:r w:rsidR="00812B09" w:rsidRPr="00812B09">
        <w:rPr>
          <w:rFonts w:ascii="Arial" w:hAnsi="Arial" w:cs="Arial"/>
          <w:szCs w:val="22"/>
        </w:rPr>
        <w:t>uncils los</w:t>
      </w:r>
      <w:r>
        <w:rPr>
          <w:rFonts w:ascii="Arial" w:hAnsi="Arial" w:cs="Arial"/>
          <w:szCs w:val="22"/>
        </w:rPr>
        <w:t>ing</w:t>
      </w:r>
      <w:r w:rsidR="00812B09" w:rsidRPr="00812B09">
        <w:rPr>
          <w:rFonts w:ascii="Arial" w:hAnsi="Arial" w:cs="Arial"/>
          <w:szCs w:val="22"/>
        </w:rPr>
        <w:t xml:space="preserve"> around £2.6 billion in planned revenue over the four years up to 2019/ 2020, with a gap of £1 billion per year thereafter</w:t>
      </w:r>
      <w:r w:rsidR="00D458AD">
        <w:rPr>
          <w:rFonts w:ascii="Arial" w:hAnsi="Arial" w:cs="Arial"/>
          <w:szCs w:val="22"/>
        </w:rPr>
        <w:t>; taking account of the lower rent base and</w:t>
      </w:r>
      <w:r w:rsidR="00812B09" w:rsidRPr="00812B09">
        <w:rPr>
          <w:rFonts w:ascii="Arial" w:hAnsi="Arial" w:cs="Arial"/>
          <w:szCs w:val="22"/>
        </w:rPr>
        <w:t xml:space="preserve"> </w:t>
      </w:r>
      <w:r w:rsidR="00D458AD">
        <w:rPr>
          <w:rFonts w:ascii="Arial" w:hAnsi="Arial" w:cs="Arial"/>
          <w:szCs w:val="22"/>
        </w:rPr>
        <w:t xml:space="preserve">assuming that </w:t>
      </w:r>
      <w:r w:rsidR="00D458AD" w:rsidRPr="00812B09">
        <w:rPr>
          <w:rFonts w:ascii="Arial" w:hAnsi="Arial" w:cs="Arial"/>
          <w:szCs w:val="22"/>
        </w:rPr>
        <w:t xml:space="preserve">CPI+1 per cent is reintroduced </w:t>
      </w:r>
      <w:r w:rsidR="00D458AD">
        <w:rPr>
          <w:rFonts w:ascii="Arial" w:hAnsi="Arial" w:cs="Arial"/>
          <w:szCs w:val="22"/>
        </w:rPr>
        <w:t xml:space="preserve">from </w:t>
      </w:r>
      <w:r w:rsidR="00D458AD" w:rsidRPr="00812B09">
        <w:rPr>
          <w:rFonts w:ascii="Arial" w:hAnsi="Arial" w:cs="Arial"/>
          <w:szCs w:val="22"/>
        </w:rPr>
        <w:t>2020/202</w:t>
      </w:r>
      <w:r w:rsidR="00C339EA">
        <w:rPr>
          <w:rFonts w:ascii="Arial" w:hAnsi="Arial" w:cs="Arial"/>
          <w:szCs w:val="22"/>
        </w:rPr>
        <w:t>1</w:t>
      </w:r>
      <w:r w:rsidR="00D458AD">
        <w:rPr>
          <w:rFonts w:ascii="Arial" w:hAnsi="Arial" w:cs="Arial"/>
          <w:szCs w:val="22"/>
        </w:rPr>
        <w:t>.</w:t>
      </w:r>
      <w:r w:rsidR="00812B09" w:rsidRPr="00812B09">
        <w:rPr>
          <w:rFonts w:ascii="Arial" w:hAnsi="Arial" w:cs="Arial"/>
          <w:szCs w:val="22"/>
        </w:rPr>
        <w:t xml:space="preserve"> The annual £1 billion gap is equivalent to 25 per cent of the controllable expenditure in the Housing Revenue Account</w:t>
      </w:r>
      <w:r w:rsidR="00B059C1">
        <w:rPr>
          <w:rFonts w:ascii="Arial" w:hAnsi="Arial" w:cs="Arial"/>
          <w:szCs w:val="22"/>
        </w:rPr>
        <w:t xml:space="preserve">. </w:t>
      </w:r>
      <w:r w:rsidR="00853DB0">
        <w:rPr>
          <w:rFonts w:ascii="Arial" w:hAnsi="Arial" w:cs="Arial"/>
          <w:szCs w:val="22"/>
        </w:rPr>
        <w:t xml:space="preserve">The LGA published this analysis in a </w:t>
      </w:r>
      <w:hyperlink r:id="rId10" w:history="1">
        <w:r w:rsidR="00853DB0" w:rsidRPr="00853DB0">
          <w:rPr>
            <w:rStyle w:val="Hyperlink"/>
            <w:rFonts w:ascii="Arial" w:hAnsi="Arial" w:cs="Arial"/>
            <w:szCs w:val="22"/>
          </w:rPr>
          <w:t>press release</w:t>
        </w:r>
      </w:hyperlink>
      <w:r w:rsidR="00853DB0">
        <w:rPr>
          <w:rFonts w:ascii="Arial" w:hAnsi="Arial" w:cs="Arial"/>
          <w:szCs w:val="22"/>
        </w:rPr>
        <w:t xml:space="preserve">. </w:t>
      </w:r>
      <w:r w:rsidR="00B059C1">
        <w:rPr>
          <w:rFonts w:ascii="Arial" w:hAnsi="Arial" w:cs="Arial"/>
          <w:szCs w:val="22"/>
        </w:rPr>
        <w:t>If implemented this policy will</w:t>
      </w:r>
      <w:r w:rsidR="00812B09" w:rsidRPr="00812B09">
        <w:rPr>
          <w:rFonts w:ascii="Arial" w:hAnsi="Arial" w:cs="Arial"/>
          <w:szCs w:val="22"/>
        </w:rPr>
        <w:t xml:space="preserve"> have</w:t>
      </w:r>
      <w:r w:rsidR="00B059C1">
        <w:rPr>
          <w:rFonts w:ascii="Arial" w:hAnsi="Arial" w:cs="Arial"/>
          <w:szCs w:val="22"/>
        </w:rPr>
        <w:t xml:space="preserve"> </w:t>
      </w:r>
      <w:r w:rsidR="00812B09" w:rsidRPr="00812B09">
        <w:rPr>
          <w:rFonts w:ascii="Arial" w:hAnsi="Arial" w:cs="Arial"/>
          <w:szCs w:val="22"/>
        </w:rPr>
        <w:t>implications for planned investment in housing and in maintaining existing stock</w:t>
      </w:r>
      <w:r w:rsidR="00853DB0">
        <w:rPr>
          <w:rFonts w:ascii="Arial" w:hAnsi="Arial" w:cs="Arial"/>
          <w:szCs w:val="22"/>
        </w:rPr>
        <w:t>.</w:t>
      </w:r>
    </w:p>
    <w:p w14:paraId="7F3C0E18" w14:textId="77777777" w:rsidR="009244C8" w:rsidRDefault="00B059C1" w:rsidP="00D83918">
      <w:pPr>
        <w:pStyle w:val="MainText"/>
        <w:spacing w:line="240" w:lineRule="auto"/>
        <w:ind w:left="360"/>
        <w:rPr>
          <w:rFonts w:ascii="Arial" w:hAnsi="Arial" w:cs="Arial"/>
          <w:szCs w:val="22"/>
        </w:rPr>
      </w:pPr>
      <w:r>
        <w:rPr>
          <w:rFonts w:ascii="Arial" w:hAnsi="Arial" w:cs="Arial"/>
          <w:szCs w:val="22"/>
        </w:rPr>
        <w:t xml:space="preserve"> </w:t>
      </w:r>
    </w:p>
    <w:p w14:paraId="7F3C0E19" w14:textId="77777777" w:rsidR="00D83918" w:rsidRDefault="00D83918" w:rsidP="00D83918">
      <w:pPr>
        <w:pStyle w:val="MainText"/>
        <w:numPr>
          <w:ilvl w:val="0"/>
          <w:numId w:val="31"/>
        </w:numPr>
        <w:spacing w:line="240" w:lineRule="auto"/>
        <w:rPr>
          <w:rFonts w:ascii="Arial" w:hAnsi="Arial" w:cs="Arial"/>
          <w:szCs w:val="22"/>
        </w:rPr>
      </w:pPr>
      <w:r w:rsidRPr="00D83918">
        <w:rPr>
          <w:rFonts w:ascii="Arial" w:hAnsi="Arial" w:cs="Arial"/>
          <w:szCs w:val="22"/>
        </w:rPr>
        <w:t>Council tenants already pay the lowest rents across all housing providers. On average, English councils charged £82.44 per week in 2012/13, whereas Private Registered Social Landlords charged £95.54 per week, and the private rented sector charged £137.31 per week. Renting a council home is already 13 per cent cheaper than renting a Housing Association home and 40 per cent cheaper than renting in the private sector.</w:t>
      </w:r>
      <w:r>
        <w:rPr>
          <w:rFonts w:ascii="Arial" w:hAnsi="Arial" w:cs="Arial"/>
          <w:szCs w:val="22"/>
        </w:rPr>
        <w:t xml:space="preserve"> </w:t>
      </w:r>
      <w:r w:rsidRPr="00D83918">
        <w:rPr>
          <w:rFonts w:ascii="Arial" w:hAnsi="Arial" w:cs="Arial"/>
          <w:szCs w:val="22"/>
        </w:rPr>
        <w:t xml:space="preserve">Few council tenants will benefit from the proposals directly, as 70 per cent claim Housing Benefit. </w:t>
      </w:r>
      <w:r>
        <w:rPr>
          <w:rFonts w:ascii="Arial" w:hAnsi="Arial" w:cs="Arial"/>
          <w:szCs w:val="22"/>
        </w:rPr>
        <w:t>I</w:t>
      </w:r>
      <w:r w:rsidRPr="00D83918">
        <w:rPr>
          <w:rFonts w:ascii="Arial" w:hAnsi="Arial" w:cs="Arial"/>
          <w:szCs w:val="22"/>
        </w:rPr>
        <w:t>nstead, it will be reflected as a short-term Housing Benefit saving for the Department and Work Pensions</w:t>
      </w:r>
      <w:r>
        <w:rPr>
          <w:rFonts w:ascii="Arial" w:hAnsi="Arial" w:cs="Arial"/>
          <w:szCs w:val="22"/>
        </w:rPr>
        <w:t>.</w:t>
      </w:r>
    </w:p>
    <w:p w14:paraId="7F3C0E1A" w14:textId="77777777" w:rsidR="00D83918" w:rsidRDefault="00D83918" w:rsidP="00D83918">
      <w:pPr>
        <w:pStyle w:val="ListParagraph"/>
        <w:rPr>
          <w:rFonts w:ascii="Arial" w:hAnsi="Arial" w:cs="Arial"/>
          <w:szCs w:val="22"/>
        </w:rPr>
      </w:pPr>
    </w:p>
    <w:p w14:paraId="7F3C0E1B" w14:textId="77777777" w:rsidR="00D83918" w:rsidRPr="0000641E" w:rsidRDefault="00D83918" w:rsidP="0000641E">
      <w:pPr>
        <w:pStyle w:val="MainText"/>
        <w:numPr>
          <w:ilvl w:val="0"/>
          <w:numId w:val="31"/>
        </w:numPr>
        <w:spacing w:line="240" w:lineRule="auto"/>
        <w:rPr>
          <w:rFonts w:ascii="Arial" w:hAnsi="Arial" w:cs="Arial"/>
          <w:szCs w:val="22"/>
        </w:rPr>
      </w:pPr>
      <w:r w:rsidRPr="0000641E">
        <w:rPr>
          <w:rFonts w:ascii="Arial" w:hAnsi="Arial" w:cs="Arial"/>
          <w:szCs w:val="22"/>
        </w:rPr>
        <w:t xml:space="preserve">The LGA has proposed that a more sustainable way to reduce Housing Benefit is to increase housing supply. </w:t>
      </w:r>
      <w:r w:rsidR="0000641E" w:rsidRPr="0000641E">
        <w:rPr>
          <w:rFonts w:ascii="Arial" w:hAnsi="Arial" w:cs="Arial"/>
          <w:szCs w:val="22"/>
        </w:rPr>
        <w:t>This could be achieved if councils ha</w:t>
      </w:r>
      <w:r w:rsidR="005E4898">
        <w:rPr>
          <w:rFonts w:ascii="Arial" w:hAnsi="Arial" w:cs="Arial"/>
          <w:szCs w:val="22"/>
        </w:rPr>
        <w:t>d</w:t>
      </w:r>
      <w:r w:rsidR="0000641E" w:rsidRPr="0000641E">
        <w:rPr>
          <w:rFonts w:ascii="Arial" w:hAnsi="Arial" w:cs="Arial"/>
          <w:szCs w:val="22"/>
        </w:rPr>
        <w:t xml:space="preserve"> a greater role in managing and disposing of publicly held assets. The public sector holds more than £300 billion worth of land and buildings. While local government is set to achieve £13.3 billion</w:t>
      </w:r>
      <w:r w:rsidR="0000641E">
        <w:rPr>
          <w:rFonts w:ascii="Arial" w:hAnsi="Arial" w:cs="Arial"/>
          <w:szCs w:val="22"/>
        </w:rPr>
        <w:t xml:space="preserve"> </w:t>
      </w:r>
      <w:r w:rsidR="0000641E" w:rsidRPr="0000641E">
        <w:rPr>
          <w:rFonts w:ascii="Arial" w:hAnsi="Arial" w:cs="Arial"/>
          <w:szCs w:val="22"/>
        </w:rPr>
        <w:t xml:space="preserve">land and property sales up to </w:t>
      </w:r>
      <w:r w:rsidR="0000641E" w:rsidRPr="00021D32">
        <w:rPr>
          <w:rFonts w:ascii="Arial" w:hAnsi="Arial" w:cs="Arial"/>
          <w:szCs w:val="22"/>
        </w:rPr>
        <w:t>2018</w:t>
      </w:r>
      <w:r w:rsidR="0000641E" w:rsidRPr="0000641E">
        <w:rPr>
          <w:rFonts w:ascii="Arial" w:hAnsi="Arial" w:cs="Arial"/>
          <w:szCs w:val="22"/>
        </w:rPr>
        <w:t xml:space="preserve">, the </w:t>
      </w:r>
      <w:r w:rsidR="005E4898">
        <w:rPr>
          <w:rFonts w:ascii="Arial" w:hAnsi="Arial" w:cs="Arial"/>
          <w:szCs w:val="22"/>
        </w:rPr>
        <w:t>g</w:t>
      </w:r>
      <w:r w:rsidR="0000641E" w:rsidRPr="0000641E">
        <w:rPr>
          <w:rFonts w:ascii="Arial" w:hAnsi="Arial" w:cs="Arial"/>
          <w:szCs w:val="22"/>
        </w:rPr>
        <w:t xml:space="preserve">overnment had a target of realising just £5 billion </w:t>
      </w:r>
      <w:r w:rsidR="0000641E" w:rsidRPr="00021D32">
        <w:rPr>
          <w:rFonts w:ascii="Arial" w:hAnsi="Arial" w:cs="Arial"/>
          <w:szCs w:val="22"/>
        </w:rPr>
        <w:t>by 2020.</w:t>
      </w:r>
      <w:r w:rsidR="0000641E" w:rsidRPr="0000641E">
        <w:rPr>
          <w:rFonts w:ascii="Arial" w:hAnsi="Arial" w:cs="Arial"/>
          <w:szCs w:val="22"/>
        </w:rPr>
        <w:t xml:space="preserve"> The </w:t>
      </w:r>
      <w:r w:rsidR="005E4898">
        <w:rPr>
          <w:rFonts w:ascii="Arial" w:hAnsi="Arial" w:cs="Arial"/>
          <w:szCs w:val="22"/>
        </w:rPr>
        <w:t>g</w:t>
      </w:r>
      <w:r w:rsidR="0000641E" w:rsidRPr="0000641E">
        <w:rPr>
          <w:rFonts w:ascii="Arial" w:hAnsi="Arial" w:cs="Arial"/>
          <w:szCs w:val="22"/>
        </w:rPr>
        <w:t xml:space="preserve">overnment should match the scale of ambition and pace of change achieved by local government on management of assets and raise its own target to £13 billion by 2020. If councils had a ‘power to direct’ the sale of government-owned public </w:t>
      </w:r>
      <w:r w:rsidR="0000641E" w:rsidRPr="0000641E">
        <w:rPr>
          <w:rFonts w:ascii="Arial" w:hAnsi="Arial" w:cs="Arial"/>
          <w:szCs w:val="22"/>
        </w:rPr>
        <w:lastRenderedPageBreak/>
        <w:t>land and the ability to retain 10 per cent of receipts, they could deliver 180,000 new homes across the government-owned land.</w:t>
      </w:r>
    </w:p>
    <w:p w14:paraId="7F3C0E1C" w14:textId="77777777" w:rsidR="003C067C" w:rsidRDefault="003C067C" w:rsidP="003C067C">
      <w:pPr>
        <w:pStyle w:val="MainText"/>
        <w:spacing w:line="240" w:lineRule="auto"/>
        <w:ind w:left="360"/>
        <w:rPr>
          <w:rFonts w:ascii="Arial" w:hAnsi="Arial" w:cs="Arial"/>
          <w:szCs w:val="22"/>
        </w:rPr>
      </w:pPr>
    </w:p>
    <w:p w14:paraId="7F3C0E1D" w14:textId="77777777" w:rsidR="00CF5FDF" w:rsidRDefault="00CF5FDF" w:rsidP="00C51480">
      <w:pPr>
        <w:pStyle w:val="MainText"/>
        <w:spacing w:line="240" w:lineRule="auto"/>
        <w:ind w:firstLine="360"/>
        <w:rPr>
          <w:rFonts w:ascii="Arial" w:hAnsi="Arial" w:cs="Arial"/>
          <w:b/>
          <w:szCs w:val="22"/>
        </w:rPr>
      </w:pPr>
      <w:r w:rsidRPr="00CF5FDF">
        <w:rPr>
          <w:rFonts w:ascii="Arial" w:hAnsi="Arial" w:cs="Arial"/>
          <w:b/>
          <w:szCs w:val="22"/>
        </w:rPr>
        <w:t>A commitment to build 200,000 starter homes</w:t>
      </w:r>
    </w:p>
    <w:p w14:paraId="7F3C0E1E" w14:textId="77777777" w:rsidR="00AA24F1" w:rsidRPr="00CF5FDF" w:rsidRDefault="00AA24F1" w:rsidP="00CF5FDF">
      <w:pPr>
        <w:pStyle w:val="MainText"/>
        <w:spacing w:line="240" w:lineRule="auto"/>
        <w:rPr>
          <w:rFonts w:ascii="Arial" w:hAnsi="Arial" w:cs="Arial"/>
          <w:b/>
          <w:szCs w:val="22"/>
        </w:rPr>
      </w:pPr>
    </w:p>
    <w:p w14:paraId="7F3C0E1F" w14:textId="77777777" w:rsidR="00FF636C" w:rsidRPr="00BE7ED2" w:rsidRDefault="00FF636C" w:rsidP="00BE7ED2">
      <w:pPr>
        <w:pStyle w:val="MainText"/>
        <w:numPr>
          <w:ilvl w:val="0"/>
          <w:numId w:val="31"/>
        </w:numPr>
        <w:spacing w:line="240" w:lineRule="auto"/>
        <w:rPr>
          <w:rFonts w:ascii="Arial" w:hAnsi="Arial" w:cs="Arial"/>
          <w:szCs w:val="22"/>
        </w:rPr>
      </w:pPr>
      <w:r>
        <w:rPr>
          <w:rFonts w:ascii="Arial" w:hAnsi="Arial" w:cs="Arial"/>
          <w:szCs w:val="22"/>
        </w:rPr>
        <w:t xml:space="preserve">Starter Homes are defined as new homes available for first time buyers under 40 at 20 per cent less the market value, with an initial price cap at £450,000 in London and £250,000 outside. </w:t>
      </w:r>
      <w:r w:rsidR="00BE7ED2" w:rsidRPr="001000AD">
        <w:rPr>
          <w:rFonts w:ascii="Arial" w:hAnsi="Arial" w:cs="Arial"/>
          <w:szCs w:val="22"/>
        </w:rPr>
        <w:t xml:space="preserve">Starter Homes will be defined as </w:t>
      </w:r>
      <w:r w:rsidR="00BE7ED2">
        <w:rPr>
          <w:rFonts w:ascii="Arial" w:hAnsi="Arial" w:cs="Arial"/>
          <w:szCs w:val="22"/>
        </w:rPr>
        <w:t>affordable homes</w:t>
      </w:r>
      <w:r w:rsidR="00BE7ED2" w:rsidRPr="001000AD">
        <w:rPr>
          <w:rFonts w:ascii="Arial" w:hAnsi="Arial" w:cs="Arial"/>
          <w:szCs w:val="22"/>
        </w:rPr>
        <w:t>.</w:t>
      </w:r>
      <w:r w:rsidR="00BE7ED2">
        <w:rPr>
          <w:rFonts w:ascii="Arial" w:hAnsi="Arial" w:cs="Arial"/>
          <w:szCs w:val="22"/>
        </w:rPr>
        <w:t xml:space="preserve"> </w:t>
      </w:r>
      <w:r w:rsidR="00AA24F1" w:rsidRPr="00BE7ED2">
        <w:rPr>
          <w:rFonts w:ascii="Arial" w:hAnsi="Arial" w:cs="Arial"/>
          <w:szCs w:val="22"/>
        </w:rPr>
        <w:t>It is proposed that the 20 per cent discount will be in part funded by exempting Starter Homes from section 106 affordable housing contributions and Community Infrastructure Levy (CIL).</w:t>
      </w:r>
      <w:r w:rsidR="001000AD" w:rsidRPr="001000AD">
        <w:t xml:space="preserve"> </w:t>
      </w:r>
    </w:p>
    <w:p w14:paraId="7F3C0E20" w14:textId="77777777" w:rsidR="00AA24F1" w:rsidRDefault="00AA24F1" w:rsidP="00BE7ED2">
      <w:pPr>
        <w:pStyle w:val="MainText"/>
        <w:spacing w:line="240" w:lineRule="auto"/>
        <w:rPr>
          <w:rFonts w:ascii="Arial" w:hAnsi="Arial" w:cs="Arial"/>
          <w:szCs w:val="22"/>
        </w:rPr>
      </w:pPr>
    </w:p>
    <w:p w14:paraId="7F3C0E21" w14:textId="77777777" w:rsidR="00AA24F1" w:rsidRDefault="00AA24F1" w:rsidP="001000AD">
      <w:pPr>
        <w:pStyle w:val="MainText"/>
        <w:numPr>
          <w:ilvl w:val="0"/>
          <w:numId w:val="31"/>
        </w:numPr>
        <w:spacing w:line="240" w:lineRule="auto"/>
        <w:rPr>
          <w:rFonts w:ascii="Arial" w:hAnsi="Arial" w:cs="Arial"/>
          <w:szCs w:val="22"/>
        </w:rPr>
      </w:pPr>
      <w:r w:rsidRPr="001000AD">
        <w:rPr>
          <w:rFonts w:ascii="Arial" w:hAnsi="Arial" w:cs="Arial"/>
          <w:szCs w:val="22"/>
        </w:rPr>
        <w:t xml:space="preserve">The Housing </w:t>
      </w:r>
      <w:r w:rsidR="00BE7ED2">
        <w:rPr>
          <w:rFonts w:ascii="Arial" w:hAnsi="Arial" w:cs="Arial"/>
          <w:szCs w:val="22"/>
        </w:rPr>
        <w:t xml:space="preserve">and Planning </w:t>
      </w:r>
      <w:r w:rsidRPr="001000AD">
        <w:rPr>
          <w:rFonts w:ascii="Arial" w:hAnsi="Arial" w:cs="Arial"/>
          <w:szCs w:val="22"/>
        </w:rPr>
        <w:t>Bill include</w:t>
      </w:r>
      <w:r w:rsidR="00BE7ED2">
        <w:rPr>
          <w:rFonts w:ascii="Arial" w:hAnsi="Arial" w:cs="Arial"/>
          <w:szCs w:val="22"/>
        </w:rPr>
        <w:t>s</w:t>
      </w:r>
      <w:r w:rsidRPr="001000AD">
        <w:rPr>
          <w:rFonts w:ascii="Arial" w:hAnsi="Arial" w:cs="Arial"/>
          <w:szCs w:val="22"/>
        </w:rPr>
        <w:t xml:space="preserve"> a</w:t>
      </w:r>
      <w:r w:rsidR="00BE7ED2" w:rsidRPr="00BE7ED2">
        <w:rPr>
          <w:rFonts w:ascii="Arial" w:hAnsi="Arial" w:cs="Arial"/>
        </w:rPr>
        <w:t xml:space="preserve"> </w:t>
      </w:r>
      <w:r w:rsidR="00BE7ED2">
        <w:rPr>
          <w:rFonts w:ascii="Arial" w:hAnsi="Arial" w:cs="Arial"/>
        </w:rPr>
        <w:t>duty on councils to promote Starter Homes, with an option for the Government to introduce regulations to determine that councils only grant planning permission if a specific Starter Home requirement is met. Regulations may vary this requirement for different areas.</w:t>
      </w:r>
      <w:r w:rsidRPr="001000AD">
        <w:rPr>
          <w:rFonts w:ascii="Arial" w:hAnsi="Arial" w:cs="Arial"/>
          <w:szCs w:val="22"/>
        </w:rPr>
        <w:t xml:space="preserve"> The legislation is likely to include provisions ensuring that a proportion of homes on every ‘reasonable sized’ site (size yet to be determined) are Starter Homes. </w:t>
      </w:r>
    </w:p>
    <w:p w14:paraId="7F3C0E22" w14:textId="77777777" w:rsidR="00BE7ED2" w:rsidRDefault="00BE7ED2" w:rsidP="00BE7ED2">
      <w:pPr>
        <w:pStyle w:val="ListParagraph"/>
        <w:rPr>
          <w:rFonts w:ascii="Arial" w:hAnsi="Arial" w:cs="Arial"/>
          <w:szCs w:val="22"/>
        </w:rPr>
      </w:pPr>
    </w:p>
    <w:p w14:paraId="7F3C0E23" w14:textId="77777777" w:rsidR="00BE7ED2" w:rsidRPr="00BE7ED2" w:rsidRDefault="00BE7ED2" w:rsidP="001000AD">
      <w:pPr>
        <w:pStyle w:val="MainText"/>
        <w:numPr>
          <w:ilvl w:val="0"/>
          <w:numId w:val="31"/>
        </w:numPr>
        <w:spacing w:line="240" w:lineRule="auto"/>
        <w:rPr>
          <w:rFonts w:ascii="Arial" w:hAnsi="Arial" w:cs="Arial"/>
          <w:szCs w:val="22"/>
        </w:rPr>
      </w:pPr>
      <w:r w:rsidRPr="0045775E">
        <w:rPr>
          <w:rFonts w:ascii="Arial" w:hAnsi="Arial" w:cs="Arial"/>
        </w:rPr>
        <w:t>Starter Homes are being promoted by the Government as an alternative to other housing tenures, such</w:t>
      </w:r>
      <w:r w:rsidRPr="00E7536B">
        <w:rPr>
          <w:rFonts w:ascii="Arial" w:hAnsi="Arial" w:cs="Arial"/>
        </w:rPr>
        <w:t xml:space="preserve"> as shared ownership, social rent, discount market rent. Councils need the powers and flexibility to shape the supply of genuinely affordable homes to meet needs of different people in their area, in line with their local plan and the National Planning Policy Framework (NPPF).</w:t>
      </w:r>
    </w:p>
    <w:p w14:paraId="7F3C0E24" w14:textId="77777777" w:rsidR="00BE7ED2" w:rsidRDefault="00BE7ED2" w:rsidP="00BE7ED2">
      <w:pPr>
        <w:pStyle w:val="ListParagraph"/>
        <w:rPr>
          <w:rFonts w:ascii="Arial" w:hAnsi="Arial" w:cs="Arial"/>
          <w:szCs w:val="22"/>
        </w:rPr>
      </w:pPr>
    </w:p>
    <w:p w14:paraId="7F3C0E25" w14:textId="77777777" w:rsidR="00BE7ED2" w:rsidRPr="00BE7ED2" w:rsidRDefault="00BE7ED2" w:rsidP="00BE7ED2">
      <w:pPr>
        <w:pStyle w:val="ListParagraph"/>
        <w:numPr>
          <w:ilvl w:val="0"/>
          <w:numId w:val="31"/>
        </w:numPr>
        <w:rPr>
          <w:rFonts w:ascii="Arial" w:hAnsi="Arial" w:cs="Arial"/>
          <w:szCs w:val="22"/>
        </w:rPr>
      </w:pPr>
      <w:r w:rsidRPr="00BE7ED2">
        <w:rPr>
          <w:rFonts w:ascii="Arial" w:hAnsi="Arial" w:cs="Arial"/>
          <w:szCs w:val="22"/>
        </w:rPr>
        <w:t>The delivery of 200,000 Starter Homes will put additional pressure on local infrastructure.  Exempting Starter Homes from Community Infrastructure Levy and other tariff-based contributions to general infrastructure pots will reduce the amount of funding for infrastructure in some areas. Furthermore, delivery through the planning system will create significant new burdens on council planning teams, and so should be fully funded.</w:t>
      </w:r>
    </w:p>
    <w:p w14:paraId="7F3C0E26" w14:textId="77777777" w:rsidR="00517BF6" w:rsidRPr="00BE7ED2" w:rsidRDefault="00517BF6" w:rsidP="00BE7ED2">
      <w:pPr>
        <w:rPr>
          <w:rFonts w:ascii="Arial" w:hAnsi="Arial" w:cs="Arial"/>
          <w:szCs w:val="22"/>
        </w:rPr>
      </w:pPr>
    </w:p>
    <w:p w14:paraId="7F3C0E27" w14:textId="77777777" w:rsidR="00517BF6" w:rsidRPr="00517BF6" w:rsidRDefault="00517BF6" w:rsidP="00517BF6">
      <w:pPr>
        <w:pStyle w:val="MainText"/>
        <w:spacing w:line="240" w:lineRule="auto"/>
        <w:rPr>
          <w:rFonts w:ascii="Arial" w:hAnsi="Arial" w:cs="Arial"/>
          <w:b/>
          <w:szCs w:val="22"/>
        </w:rPr>
      </w:pPr>
      <w:r w:rsidRPr="00517BF6">
        <w:rPr>
          <w:rFonts w:ascii="Arial" w:hAnsi="Arial" w:cs="Arial"/>
          <w:b/>
          <w:szCs w:val="22"/>
        </w:rPr>
        <w:t>Overall implications</w:t>
      </w:r>
      <w:r>
        <w:rPr>
          <w:rFonts w:ascii="Arial" w:hAnsi="Arial" w:cs="Arial"/>
          <w:b/>
          <w:szCs w:val="22"/>
        </w:rPr>
        <w:t xml:space="preserve"> of recent housing policy</w:t>
      </w:r>
    </w:p>
    <w:p w14:paraId="7F3C0E28" w14:textId="77777777" w:rsidR="0052716A" w:rsidRDefault="0052716A" w:rsidP="0052716A">
      <w:pPr>
        <w:pStyle w:val="ListParagraph"/>
        <w:rPr>
          <w:rFonts w:ascii="Arial" w:hAnsi="Arial" w:cs="Arial"/>
          <w:szCs w:val="22"/>
        </w:rPr>
      </w:pPr>
    </w:p>
    <w:p w14:paraId="7F3C0E29" w14:textId="77777777" w:rsidR="00B83B81" w:rsidRDefault="0052716A" w:rsidP="00B83B81">
      <w:pPr>
        <w:pStyle w:val="MainText"/>
        <w:numPr>
          <w:ilvl w:val="0"/>
          <w:numId w:val="31"/>
        </w:numPr>
        <w:spacing w:line="240" w:lineRule="auto"/>
        <w:rPr>
          <w:rFonts w:ascii="Arial" w:hAnsi="Arial" w:cs="Arial"/>
          <w:szCs w:val="22"/>
        </w:rPr>
      </w:pPr>
      <w:r w:rsidRPr="00BE7ED2">
        <w:rPr>
          <w:rFonts w:ascii="Arial" w:hAnsi="Arial" w:cs="Arial"/>
          <w:szCs w:val="22"/>
        </w:rPr>
        <w:t>The Environment</w:t>
      </w:r>
      <w:r w:rsidR="00021D32" w:rsidRPr="00BE7ED2">
        <w:rPr>
          <w:rFonts w:ascii="Arial" w:hAnsi="Arial" w:cs="Arial"/>
          <w:szCs w:val="22"/>
        </w:rPr>
        <w:t xml:space="preserve">, </w:t>
      </w:r>
      <w:r w:rsidRPr="00BE7ED2">
        <w:rPr>
          <w:rFonts w:ascii="Arial" w:hAnsi="Arial" w:cs="Arial"/>
          <w:szCs w:val="22"/>
        </w:rPr>
        <w:t>Economy</w:t>
      </w:r>
      <w:r w:rsidR="003764B8" w:rsidRPr="00BE7ED2">
        <w:rPr>
          <w:rFonts w:ascii="Arial" w:hAnsi="Arial" w:cs="Arial"/>
          <w:szCs w:val="22"/>
        </w:rPr>
        <w:t>, Housing</w:t>
      </w:r>
      <w:r w:rsidRPr="00BE7ED2">
        <w:rPr>
          <w:rFonts w:ascii="Arial" w:hAnsi="Arial" w:cs="Arial"/>
          <w:szCs w:val="22"/>
        </w:rPr>
        <w:t xml:space="preserve"> and Transport Board has commissioned Savills to </w:t>
      </w:r>
      <w:r w:rsidR="009C134F" w:rsidRPr="00BE7ED2">
        <w:rPr>
          <w:rFonts w:ascii="Arial" w:hAnsi="Arial" w:cs="Arial"/>
          <w:szCs w:val="22"/>
        </w:rPr>
        <w:t>evidence</w:t>
      </w:r>
      <w:r w:rsidRPr="00BE7ED2">
        <w:rPr>
          <w:rFonts w:ascii="Arial" w:hAnsi="Arial" w:cs="Arial"/>
          <w:szCs w:val="22"/>
        </w:rPr>
        <w:t xml:space="preserve"> the overall impact of the recent housing policy changes</w:t>
      </w:r>
      <w:r w:rsidR="009C134F" w:rsidRPr="00BE7ED2">
        <w:rPr>
          <w:rFonts w:ascii="Arial" w:hAnsi="Arial" w:cs="Arial"/>
          <w:szCs w:val="22"/>
        </w:rPr>
        <w:t xml:space="preserve"> on</w:t>
      </w:r>
      <w:r w:rsidR="005F59FA">
        <w:rPr>
          <w:rFonts w:ascii="Arial" w:hAnsi="Arial" w:cs="Arial"/>
          <w:szCs w:val="22"/>
        </w:rPr>
        <w:t xml:space="preserve"> housing markets, in particular</w:t>
      </w:r>
      <w:r w:rsidR="009C134F" w:rsidRPr="00BE7ED2">
        <w:rPr>
          <w:rFonts w:ascii="Arial" w:hAnsi="Arial" w:cs="Arial"/>
          <w:szCs w:val="22"/>
        </w:rPr>
        <w:t xml:space="preserve"> affordable housing, housebuilding and home ownership</w:t>
      </w:r>
      <w:r w:rsidRPr="00BE7ED2">
        <w:rPr>
          <w:rFonts w:ascii="Arial" w:hAnsi="Arial" w:cs="Arial"/>
          <w:szCs w:val="22"/>
        </w:rPr>
        <w:t xml:space="preserve">. </w:t>
      </w:r>
      <w:r w:rsidR="005F59FA">
        <w:rPr>
          <w:rFonts w:ascii="Arial" w:hAnsi="Arial" w:cs="Arial"/>
          <w:szCs w:val="22"/>
        </w:rPr>
        <w:t xml:space="preserve">The LGA has begun to publish some initial findings looking at the potential costs of different policies, for instance included in recent press releases arguing against the forced sale of council homes. </w:t>
      </w:r>
      <w:r w:rsidRPr="00BE7ED2">
        <w:rPr>
          <w:rFonts w:ascii="Arial" w:hAnsi="Arial" w:cs="Arial"/>
          <w:szCs w:val="22"/>
        </w:rPr>
        <w:t>This work is still ongoing</w:t>
      </w:r>
      <w:r w:rsidR="005F59FA">
        <w:rPr>
          <w:rFonts w:ascii="Arial" w:hAnsi="Arial" w:cs="Arial"/>
          <w:szCs w:val="22"/>
        </w:rPr>
        <w:t xml:space="preserve"> and is being used</w:t>
      </w:r>
      <w:r w:rsidR="00021D32" w:rsidRPr="00BE7ED2">
        <w:rPr>
          <w:rFonts w:ascii="Arial" w:hAnsi="Arial" w:cs="Arial"/>
          <w:szCs w:val="22"/>
        </w:rPr>
        <w:t xml:space="preserve"> </w:t>
      </w:r>
      <w:r w:rsidR="005F59FA">
        <w:rPr>
          <w:rFonts w:ascii="Arial" w:hAnsi="Arial" w:cs="Arial"/>
          <w:szCs w:val="22"/>
        </w:rPr>
        <w:t>as a basis for engagement with the government and partners.</w:t>
      </w:r>
    </w:p>
    <w:p w14:paraId="7F3C0E2A" w14:textId="77777777" w:rsidR="00BE7ED2" w:rsidRPr="00BE7ED2" w:rsidRDefault="00BE7ED2" w:rsidP="00BE7ED2">
      <w:pPr>
        <w:pStyle w:val="MainText"/>
        <w:spacing w:line="240" w:lineRule="auto"/>
        <w:ind w:left="360"/>
        <w:rPr>
          <w:rFonts w:ascii="Arial" w:hAnsi="Arial" w:cs="Arial"/>
          <w:szCs w:val="22"/>
        </w:rPr>
      </w:pPr>
    </w:p>
    <w:p w14:paraId="7F3C0E2B" w14:textId="77777777" w:rsidR="00B83B81" w:rsidRDefault="005F59FA" w:rsidP="00517BF6">
      <w:pPr>
        <w:pStyle w:val="MainText"/>
        <w:numPr>
          <w:ilvl w:val="0"/>
          <w:numId w:val="31"/>
        </w:numPr>
        <w:spacing w:line="240" w:lineRule="auto"/>
        <w:rPr>
          <w:rFonts w:ascii="Arial" w:hAnsi="Arial" w:cs="Arial"/>
          <w:szCs w:val="22"/>
        </w:rPr>
      </w:pPr>
      <w:r>
        <w:rPr>
          <w:rFonts w:ascii="Arial" w:hAnsi="Arial" w:cs="Arial"/>
          <w:szCs w:val="22"/>
        </w:rPr>
        <w:t>Reforms impacting on overall social and affordable rented stock may also impact on the capacity of councils to fulfil duties to the homeless</w:t>
      </w:r>
      <w:r w:rsidR="00B83B81">
        <w:rPr>
          <w:rFonts w:ascii="Arial" w:hAnsi="Arial" w:cs="Arial"/>
          <w:szCs w:val="22"/>
        </w:rPr>
        <w:t xml:space="preserve">. </w:t>
      </w:r>
      <w:r w:rsidR="00B83B81" w:rsidRPr="00B83B81">
        <w:rPr>
          <w:rFonts w:ascii="Arial" w:hAnsi="Arial" w:cs="Arial"/>
          <w:szCs w:val="22"/>
        </w:rPr>
        <w:t>13,850 households were accepted</w:t>
      </w:r>
      <w:r w:rsidR="00B83B81">
        <w:rPr>
          <w:rFonts w:ascii="Arial" w:hAnsi="Arial" w:cs="Arial"/>
          <w:szCs w:val="22"/>
        </w:rPr>
        <w:t xml:space="preserve"> onto council waiting lists</w:t>
      </w:r>
      <w:r w:rsidR="00B83B81" w:rsidRPr="00B83B81">
        <w:rPr>
          <w:rFonts w:ascii="Arial" w:hAnsi="Arial" w:cs="Arial"/>
          <w:szCs w:val="22"/>
        </w:rPr>
        <w:t xml:space="preserve"> between 1 April and 30 June 2015, 5 per cent higher than during the same quarter of 2014.</w:t>
      </w:r>
      <w:r w:rsidR="00B83B81" w:rsidRPr="00B83B81">
        <w:t xml:space="preserve"> </w:t>
      </w:r>
      <w:r w:rsidR="00B83B81" w:rsidRPr="00B83B81">
        <w:rPr>
          <w:rFonts w:ascii="Arial" w:hAnsi="Arial" w:cs="Arial"/>
          <w:szCs w:val="22"/>
        </w:rPr>
        <w:t>The total number of households living in temporary accommodation while awaiting placement in a settled home</w:t>
      </w:r>
      <w:r w:rsidR="00B83B81">
        <w:rPr>
          <w:rFonts w:ascii="Arial" w:hAnsi="Arial" w:cs="Arial"/>
          <w:szCs w:val="22"/>
        </w:rPr>
        <w:t xml:space="preserve"> o</w:t>
      </w:r>
      <w:r w:rsidR="00B83B81" w:rsidRPr="00B83B81">
        <w:rPr>
          <w:rFonts w:ascii="Arial" w:hAnsi="Arial" w:cs="Arial"/>
          <w:szCs w:val="22"/>
        </w:rPr>
        <w:t xml:space="preserve">n 30 June 2015 </w:t>
      </w:r>
      <w:r w:rsidR="00B83B81">
        <w:rPr>
          <w:rFonts w:ascii="Arial" w:hAnsi="Arial" w:cs="Arial"/>
          <w:szCs w:val="22"/>
        </w:rPr>
        <w:t xml:space="preserve">was </w:t>
      </w:r>
      <w:r w:rsidR="00B83B81" w:rsidRPr="00B83B81">
        <w:rPr>
          <w:rFonts w:ascii="Arial" w:hAnsi="Arial" w:cs="Arial"/>
          <w:szCs w:val="22"/>
        </w:rPr>
        <w:t>66,980 households</w:t>
      </w:r>
      <w:r w:rsidR="00517BF6">
        <w:rPr>
          <w:rFonts w:ascii="Arial" w:hAnsi="Arial" w:cs="Arial"/>
          <w:szCs w:val="22"/>
        </w:rPr>
        <w:t xml:space="preserve">; this is </w:t>
      </w:r>
      <w:r w:rsidR="00517BF6" w:rsidRPr="00517BF6">
        <w:rPr>
          <w:rFonts w:ascii="Arial" w:hAnsi="Arial" w:cs="Arial"/>
          <w:szCs w:val="22"/>
        </w:rPr>
        <w:t>12 per cent higher than at the same date in 2014.</w:t>
      </w:r>
      <w:r w:rsidR="00517BF6">
        <w:rPr>
          <w:rFonts w:ascii="Arial" w:hAnsi="Arial" w:cs="Arial"/>
          <w:szCs w:val="22"/>
        </w:rPr>
        <w:t xml:space="preserve"> </w:t>
      </w:r>
    </w:p>
    <w:p w14:paraId="7F3C0E2C" w14:textId="77777777" w:rsidR="0021769D" w:rsidRDefault="0021769D" w:rsidP="0021769D">
      <w:pPr>
        <w:pStyle w:val="ListParagraph"/>
        <w:rPr>
          <w:rFonts w:ascii="Arial" w:hAnsi="Arial" w:cs="Arial"/>
          <w:szCs w:val="22"/>
        </w:rPr>
      </w:pPr>
    </w:p>
    <w:p w14:paraId="7F3C0E2D" w14:textId="77777777" w:rsidR="0021769D" w:rsidRPr="0021769D" w:rsidRDefault="0021769D" w:rsidP="0021769D">
      <w:pPr>
        <w:pStyle w:val="MainText"/>
        <w:spacing w:line="240" w:lineRule="auto"/>
        <w:rPr>
          <w:rFonts w:ascii="Arial" w:hAnsi="Arial" w:cs="Arial"/>
          <w:b/>
          <w:szCs w:val="22"/>
        </w:rPr>
      </w:pPr>
      <w:r w:rsidRPr="0021769D">
        <w:rPr>
          <w:rFonts w:ascii="Arial" w:hAnsi="Arial" w:cs="Arial"/>
          <w:b/>
          <w:szCs w:val="22"/>
        </w:rPr>
        <w:t xml:space="preserve">The Housing </w:t>
      </w:r>
      <w:r w:rsidR="005F59FA">
        <w:rPr>
          <w:rFonts w:ascii="Arial" w:hAnsi="Arial" w:cs="Arial"/>
          <w:b/>
          <w:szCs w:val="22"/>
        </w:rPr>
        <w:t xml:space="preserve">and Planning </w:t>
      </w:r>
      <w:r w:rsidRPr="0021769D">
        <w:rPr>
          <w:rFonts w:ascii="Arial" w:hAnsi="Arial" w:cs="Arial"/>
          <w:b/>
          <w:szCs w:val="22"/>
        </w:rPr>
        <w:t>Bill</w:t>
      </w:r>
    </w:p>
    <w:p w14:paraId="7F3C0E2E" w14:textId="77777777" w:rsidR="001E144B" w:rsidRDefault="001E144B" w:rsidP="001E144B">
      <w:pPr>
        <w:pStyle w:val="ListParagraph"/>
        <w:rPr>
          <w:rFonts w:ascii="Arial" w:hAnsi="Arial" w:cs="Arial"/>
          <w:szCs w:val="22"/>
        </w:rPr>
      </w:pPr>
    </w:p>
    <w:p w14:paraId="7F3C0E2F" w14:textId="77777777" w:rsidR="005420D5" w:rsidRPr="0021769D" w:rsidRDefault="001E144B" w:rsidP="00430C67">
      <w:pPr>
        <w:pStyle w:val="MainText"/>
        <w:numPr>
          <w:ilvl w:val="0"/>
          <w:numId w:val="31"/>
        </w:numPr>
        <w:spacing w:line="240" w:lineRule="auto"/>
        <w:rPr>
          <w:rFonts w:ascii="Arial" w:hAnsi="Arial" w:cs="Arial"/>
          <w:szCs w:val="22"/>
        </w:rPr>
      </w:pPr>
      <w:r w:rsidRPr="0021769D">
        <w:rPr>
          <w:rFonts w:ascii="Arial" w:hAnsi="Arial" w:cs="Arial"/>
          <w:szCs w:val="22"/>
        </w:rPr>
        <w:t xml:space="preserve">The Housing </w:t>
      </w:r>
      <w:r w:rsidR="005F59FA">
        <w:rPr>
          <w:rFonts w:ascii="Arial" w:hAnsi="Arial" w:cs="Arial"/>
          <w:szCs w:val="22"/>
        </w:rPr>
        <w:t xml:space="preserve">and Planning </w:t>
      </w:r>
      <w:r w:rsidRPr="0021769D">
        <w:rPr>
          <w:rFonts w:ascii="Arial" w:hAnsi="Arial" w:cs="Arial"/>
          <w:szCs w:val="22"/>
        </w:rPr>
        <w:t xml:space="preserve">Bill </w:t>
      </w:r>
      <w:r w:rsidR="007C4D05" w:rsidRPr="0021769D">
        <w:rPr>
          <w:rFonts w:ascii="Arial" w:hAnsi="Arial" w:cs="Arial"/>
          <w:szCs w:val="22"/>
        </w:rPr>
        <w:t>was published on 13</w:t>
      </w:r>
      <w:r w:rsidRPr="0021769D">
        <w:rPr>
          <w:rFonts w:ascii="Arial" w:hAnsi="Arial" w:cs="Arial"/>
          <w:szCs w:val="22"/>
        </w:rPr>
        <w:t xml:space="preserve"> October 2015</w:t>
      </w:r>
      <w:r w:rsidR="005F59FA">
        <w:rPr>
          <w:rFonts w:ascii="Arial" w:hAnsi="Arial" w:cs="Arial"/>
          <w:szCs w:val="22"/>
        </w:rPr>
        <w:t xml:space="preserve">, the LGA briefing is available </w:t>
      </w:r>
      <w:hyperlink r:id="rId11" w:history="1">
        <w:r w:rsidR="005F59FA" w:rsidRPr="00C21B5B">
          <w:rPr>
            <w:rStyle w:val="Hyperlink"/>
            <w:rFonts w:ascii="Arial" w:hAnsi="Arial" w:cs="Arial"/>
            <w:szCs w:val="22"/>
          </w:rPr>
          <w:t>online</w:t>
        </w:r>
      </w:hyperlink>
      <w:r w:rsidRPr="0021769D">
        <w:rPr>
          <w:rFonts w:ascii="Arial" w:hAnsi="Arial" w:cs="Arial"/>
          <w:szCs w:val="22"/>
        </w:rPr>
        <w:t>.</w:t>
      </w:r>
      <w:r w:rsidR="005F59FA">
        <w:rPr>
          <w:rFonts w:ascii="Arial" w:hAnsi="Arial" w:cs="Arial"/>
          <w:szCs w:val="22"/>
        </w:rPr>
        <w:t xml:space="preserve"> The Bill </w:t>
      </w:r>
      <w:r w:rsidR="007C4D05" w:rsidRPr="0021769D">
        <w:rPr>
          <w:rFonts w:ascii="Arial" w:hAnsi="Arial" w:cs="Arial"/>
          <w:szCs w:val="22"/>
        </w:rPr>
        <w:t xml:space="preserve">sets out in broad terms how the government is seeking to </w:t>
      </w:r>
      <w:r w:rsidR="007C4D05" w:rsidRPr="0021769D">
        <w:rPr>
          <w:rFonts w:ascii="Arial" w:hAnsi="Arial" w:cs="Arial"/>
          <w:szCs w:val="22"/>
        </w:rPr>
        <w:lastRenderedPageBreak/>
        <w:t>implement its housing and planning policies</w:t>
      </w:r>
      <w:r w:rsidR="005F59FA">
        <w:rPr>
          <w:rFonts w:ascii="Arial" w:hAnsi="Arial" w:cs="Arial"/>
          <w:szCs w:val="22"/>
        </w:rPr>
        <w:t xml:space="preserve"> summarised above, however</w:t>
      </w:r>
      <w:r w:rsidR="007C4D05" w:rsidRPr="0021769D">
        <w:rPr>
          <w:rFonts w:ascii="Arial" w:hAnsi="Arial" w:cs="Arial"/>
          <w:szCs w:val="22"/>
        </w:rPr>
        <w:t>, much of the detail has been reserved for determina</w:t>
      </w:r>
      <w:r w:rsidR="005F59FA">
        <w:rPr>
          <w:rFonts w:ascii="Arial" w:hAnsi="Arial" w:cs="Arial"/>
          <w:szCs w:val="22"/>
        </w:rPr>
        <w:t>tion by the Secretary of State through regulation.</w:t>
      </w:r>
    </w:p>
    <w:p w14:paraId="7F3C0E30" w14:textId="77777777" w:rsidR="0021769D" w:rsidRDefault="0021769D" w:rsidP="003C067C">
      <w:pPr>
        <w:pStyle w:val="MainText"/>
        <w:spacing w:line="240" w:lineRule="auto"/>
        <w:rPr>
          <w:rFonts w:ascii="Arial" w:hAnsi="Arial" w:cs="Arial"/>
          <w:szCs w:val="22"/>
        </w:rPr>
      </w:pPr>
    </w:p>
    <w:p w14:paraId="7F3C0E31" w14:textId="77777777" w:rsidR="0021114E" w:rsidRPr="007D7594" w:rsidRDefault="0021769D" w:rsidP="003C067C">
      <w:pPr>
        <w:pStyle w:val="MainText"/>
        <w:spacing w:line="240" w:lineRule="auto"/>
        <w:rPr>
          <w:rFonts w:ascii="Arial" w:hAnsi="Arial" w:cs="Arial"/>
          <w:b/>
          <w:szCs w:val="22"/>
        </w:rPr>
      </w:pPr>
      <w:r>
        <w:rPr>
          <w:rFonts w:ascii="Arial" w:hAnsi="Arial" w:cs="Arial"/>
          <w:b/>
          <w:szCs w:val="22"/>
        </w:rPr>
        <w:t>T</w:t>
      </w:r>
      <w:r w:rsidR="00E8037B" w:rsidRPr="007D7594">
        <w:rPr>
          <w:rFonts w:ascii="Arial" w:hAnsi="Arial" w:cs="Arial"/>
          <w:b/>
          <w:szCs w:val="22"/>
        </w:rPr>
        <w:t>he Housing Commission</w:t>
      </w:r>
    </w:p>
    <w:p w14:paraId="7F3C0E32" w14:textId="77777777" w:rsidR="00E8037B" w:rsidRDefault="00E8037B" w:rsidP="0021114E">
      <w:pPr>
        <w:pStyle w:val="MainText"/>
        <w:spacing w:line="240" w:lineRule="auto"/>
        <w:rPr>
          <w:rFonts w:ascii="Arial" w:hAnsi="Arial" w:cs="Arial"/>
          <w:b/>
          <w:szCs w:val="22"/>
        </w:rPr>
      </w:pPr>
    </w:p>
    <w:p w14:paraId="7F3C0E33" w14:textId="77777777" w:rsidR="00A05560" w:rsidRDefault="00A05560" w:rsidP="00C51480">
      <w:pPr>
        <w:pStyle w:val="MainText"/>
        <w:spacing w:line="240" w:lineRule="auto"/>
        <w:ind w:firstLine="360"/>
        <w:rPr>
          <w:rFonts w:ascii="Arial" w:hAnsi="Arial" w:cs="Arial"/>
          <w:b/>
          <w:szCs w:val="22"/>
        </w:rPr>
      </w:pPr>
      <w:r w:rsidRPr="0021114E">
        <w:rPr>
          <w:rFonts w:ascii="Arial" w:hAnsi="Arial" w:cs="Arial"/>
          <w:b/>
          <w:szCs w:val="22"/>
        </w:rPr>
        <w:t>Background</w:t>
      </w:r>
    </w:p>
    <w:p w14:paraId="7F3C0E34" w14:textId="77777777" w:rsidR="003B1982" w:rsidRDefault="003B1982" w:rsidP="0021114E">
      <w:pPr>
        <w:pStyle w:val="MainText"/>
        <w:spacing w:line="240" w:lineRule="auto"/>
        <w:rPr>
          <w:rFonts w:ascii="Arial" w:hAnsi="Arial" w:cs="Arial"/>
          <w:b/>
          <w:szCs w:val="22"/>
        </w:rPr>
      </w:pPr>
    </w:p>
    <w:p w14:paraId="7F3C0E35" w14:textId="77777777" w:rsidR="003B1982" w:rsidRPr="0021114E" w:rsidRDefault="003B1982" w:rsidP="0044190C">
      <w:pPr>
        <w:pStyle w:val="MainText"/>
        <w:numPr>
          <w:ilvl w:val="0"/>
          <w:numId w:val="33"/>
        </w:numPr>
        <w:spacing w:line="240" w:lineRule="auto"/>
        <w:rPr>
          <w:rFonts w:ascii="Arial" w:hAnsi="Arial" w:cs="Arial"/>
          <w:szCs w:val="22"/>
        </w:rPr>
      </w:pPr>
      <w:r>
        <w:rPr>
          <w:rFonts w:ascii="Arial" w:hAnsi="Arial" w:cs="Arial"/>
          <w:szCs w:val="22"/>
        </w:rPr>
        <w:t xml:space="preserve">Much of the public discussion on housing policy has naturally focused on the recent proposals from government and the LGA has been active in seeking to influence these proposals. However, there is also a need to take a longer view to consider housing within a wider social context and the role that councils should have in shaping supply   </w:t>
      </w:r>
    </w:p>
    <w:p w14:paraId="7F3C0E36" w14:textId="77777777" w:rsidR="008F3A81" w:rsidRPr="0021114E" w:rsidRDefault="008F3A81" w:rsidP="0021114E">
      <w:pPr>
        <w:pStyle w:val="MainText"/>
        <w:spacing w:line="240" w:lineRule="auto"/>
        <w:rPr>
          <w:rFonts w:ascii="Arial" w:hAnsi="Arial" w:cs="Arial"/>
          <w:szCs w:val="22"/>
        </w:rPr>
      </w:pPr>
    </w:p>
    <w:p w14:paraId="7F3C0E37" w14:textId="77777777" w:rsidR="00E8037B" w:rsidRPr="00E8037B" w:rsidRDefault="00E8037B" w:rsidP="0044190C">
      <w:pPr>
        <w:pStyle w:val="MainText"/>
        <w:numPr>
          <w:ilvl w:val="0"/>
          <w:numId w:val="24"/>
        </w:numPr>
        <w:spacing w:line="240" w:lineRule="auto"/>
        <w:rPr>
          <w:rFonts w:ascii="Arial" w:hAnsi="Arial" w:cs="Arial"/>
          <w:b/>
          <w:szCs w:val="22"/>
        </w:rPr>
      </w:pPr>
      <w:r w:rsidRPr="00E8037B">
        <w:rPr>
          <w:rFonts w:ascii="Arial" w:hAnsi="Arial" w:cs="Arial"/>
          <w:szCs w:val="22"/>
        </w:rPr>
        <w:t>As part of the recent member-led review of governance, the LGA Executive and Leadership Board have been asked to commission work from our Policy Boards where a clear corporate priority has been identified or where an important policy issue straddles more than one Board. The Leadership Board met in</w:t>
      </w:r>
      <w:r>
        <w:rPr>
          <w:rFonts w:ascii="Arial" w:hAnsi="Arial" w:cs="Arial"/>
          <w:szCs w:val="22"/>
        </w:rPr>
        <w:t xml:space="preserve"> </w:t>
      </w:r>
      <w:r w:rsidRPr="00E8037B">
        <w:rPr>
          <w:rFonts w:ascii="Arial" w:hAnsi="Arial" w:cs="Arial"/>
          <w:szCs w:val="22"/>
        </w:rPr>
        <w:t>July 2015 and agreed that housing was one of the corporate priority areas</w:t>
      </w:r>
      <w:r>
        <w:rPr>
          <w:rFonts w:ascii="Arial" w:hAnsi="Arial" w:cs="Arial"/>
          <w:szCs w:val="22"/>
        </w:rPr>
        <w:t xml:space="preserve">. </w:t>
      </w:r>
    </w:p>
    <w:p w14:paraId="7F3C0E38" w14:textId="77777777" w:rsidR="00E8037B" w:rsidRPr="00E8037B" w:rsidRDefault="00E8037B" w:rsidP="00E8037B">
      <w:pPr>
        <w:pStyle w:val="MainText"/>
        <w:spacing w:line="240" w:lineRule="auto"/>
        <w:ind w:left="360"/>
        <w:rPr>
          <w:rFonts w:ascii="Arial" w:hAnsi="Arial" w:cs="Arial"/>
          <w:b/>
          <w:szCs w:val="22"/>
        </w:rPr>
      </w:pPr>
    </w:p>
    <w:p w14:paraId="7F3C0E39" w14:textId="77777777" w:rsidR="00E8037B" w:rsidRDefault="00E8037B" w:rsidP="00E8037B">
      <w:pPr>
        <w:pStyle w:val="MainText"/>
        <w:numPr>
          <w:ilvl w:val="0"/>
          <w:numId w:val="24"/>
        </w:numPr>
        <w:spacing w:line="240" w:lineRule="auto"/>
        <w:rPr>
          <w:rFonts w:ascii="Arial" w:hAnsi="Arial" w:cs="Arial"/>
          <w:szCs w:val="22"/>
        </w:rPr>
      </w:pPr>
      <w:r w:rsidRPr="00A76483">
        <w:rPr>
          <w:rFonts w:ascii="Arial" w:hAnsi="Arial" w:cs="Arial"/>
          <w:szCs w:val="22"/>
        </w:rPr>
        <w:t xml:space="preserve">The Leadership Board asked that the housing commission be led by the Environment, Economy, Housing and Transport (EEHT) Board.  EEHT </w:t>
      </w:r>
      <w:r w:rsidR="003B1982">
        <w:rPr>
          <w:rFonts w:ascii="Arial" w:hAnsi="Arial" w:cs="Arial"/>
          <w:szCs w:val="22"/>
        </w:rPr>
        <w:t>B</w:t>
      </w:r>
      <w:r w:rsidRPr="00A76483">
        <w:rPr>
          <w:rFonts w:ascii="Arial" w:hAnsi="Arial" w:cs="Arial"/>
          <w:szCs w:val="22"/>
        </w:rPr>
        <w:t>oard met on 1 October and agreed the aims, focus</w:t>
      </w:r>
      <w:r w:rsidR="00A76483" w:rsidRPr="00A76483">
        <w:rPr>
          <w:rFonts w:ascii="Arial" w:hAnsi="Arial" w:cs="Arial"/>
          <w:szCs w:val="22"/>
        </w:rPr>
        <w:t xml:space="preserve"> and</w:t>
      </w:r>
      <w:r w:rsidRPr="00A76483">
        <w:rPr>
          <w:rFonts w:ascii="Arial" w:hAnsi="Arial" w:cs="Arial"/>
          <w:szCs w:val="22"/>
        </w:rPr>
        <w:t xml:space="preserve"> governance arrangements</w:t>
      </w:r>
      <w:r w:rsidR="00A76483" w:rsidRPr="00A76483">
        <w:rPr>
          <w:rFonts w:ascii="Arial" w:hAnsi="Arial" w:cs="Arial"/>
          <w:szCs w:val="22"/>
        </w:rPr>
        <w:t xml:space="preserve"> for the Commission</w:t>
      </w:r>
      <w:r w:rsidR="00A76483">
        <w:rPr>
          <w:rFonts w:ascii="Arial" w:hAnsi="Arial" w:cs="Arial"/>
          <w:szCs w:val="22"/>
        </w:rPr>
        <w:t>.</w:t>
      </w:r>
    </w:p>
    <w:p w14:paraId="7F3C0E3A" w14:textId="77777777" w:rsidR="00A76483" w:rsidRDefault="00A76483" w:rsidP="00A76483">
      <w:pPr>
        <w:pStyle w:val="ListParagraph"/>
        <w:rPr>
          <w:rFonts w:ascii="Arial" w:hAnsi="Arial" w:cs="Arial"/>
          <w:szCs w:val="22"/>
        </w:rPr>
      </w:pPr>
    </w:p>
    <w:p w14:paraId="7F3C0E3B" w14:textId="77777777" w:rsidR="00A76483" w:rsidRPr="00A76483" w:rsidRDefault="00A76483" w:rsidP="00E8037B">
      <w:pPr>
        <w:pStyle w:val="MainText"/>
        <w:numPr>
          <w:ilvl w:val="0"/>
          <w:numId w:val="24"/>
        </w:numPr>
        <w:spacing w:line="240" w:lineRule="auto"/>
        <w:rPr>
          <w:rFonts w:ascii="Arial" w:hAnsi="Arial" w:cs="Arial"/>
          <w:szCs w:val="22"/>
        </w:rPr>
      </w:pPr>
      <w:r>
        <w:rPr>
          <w:rFonts w:ascii="Arial" w:hAnsi="Arial" w:cs="Arial"/>
          <w:szCs w:val="22"/>
        </w:rPr>
        <w:t>The EEHT Board also agreed that the group leads on the Board would act as the leads for the Commission. An outline work programme has been agreed by the group leads and is set out below.</w:t>
      </w:r>
    </w:p>
    <w:p w14:paraId="7F3C0E3C" w14:textId="77777777" w:rsidR="0021769D" w:rsidRDefault="0021769D" w:rsidP="002C1D29">
      <w:pPr>
        <w:pStyle w:val="MainText"/>
        <w:spacing w:line="240" w:lineRule="auto"/>
        <w:rPr>
          <w:rFonts w:ascii="Arial" w:hAnsi="Arial" w:cs="Arial"/>
          <w:b/>
          <w:szCs w:val="22"/>
        </w:rPr>
      </w:pPr>
    </w:p>
    <w:p w14:paraId="7F3C0E3D" w14:textId="77777777" w:rsidR="002414C2" w:rsidRPr="0021114E" w:rsidRDefault="00E8037B" w:rsidP="00C51480">
      <w:pPr>
        <w:pStyle w:val="MainText"/>
        <w:spacing w:line="240" w:lineRule="auto"/>
        <w:ind w:firstLine="360"/>
        <w:rPr>
          <w:rFonts w:ascii="Arial" w:hAnsi="Arial" w:cs="Arial"/>
          <w:b/>
          <w:szCs w:val="22"/>
        </w:rPr>
      </w:pPr>
      <w:r>
        <w:rPr>
          <w:rFonts w:ascii="Arial" w:hAnsi="Arial" w:cs="Arial"/>
          <w:b/>
          <w:szCs w:val="22"/>
        </w:rPr>
        <w:t>Aims</w:t>
      </w:r>
    </w:p>
    <w:p w14:paraId="7F3C0E3E" w14:textId="77777777" w:rsidR="00893E53" w:rsidRPr="0021114E" w:rsidRDefault="00893E53" w:rsidP="0021114E">
      <w:pPr>
        <w:pStyle w:val="ListParagraph"/>
        <w:rPr>
          <w:rFonts w:ascii="Arial" w:hAnsi="Arial" w:cs="Arial"/>
          <w:szCs w:val="22"/>
        </w:rPr>
      </w:pPr>
    </w:p>
    <w:p w14:paraId="7F3C0E3F" w14:textId="77777777" w:rsidR="00A76483" w:rsidRDefault="00A76483" w:rsidP="00A76483">
      <w:pPr>
        <w:pStyle w:val="ListParagraph"/>
        <w:numPr>
          <w:ilvl w:val="0"/>
          <w:numId w:val="24"/>
        </w:numPr>
        <w:rPr>
          <w:rFonts w:ascii="Arial" w:hAnsi="Arial" w:cs="Arial"/>
          <w:szCs w:val="22"/>
        </w:rPr>
      </w:pPr>
      <w:r>
        <w:rPr>
          <w:rFonts w:ascii="Arial" w:hAnsi="Arial" w:cs="Arial"/>
          <w:szCs w:val="22"/>
        </w:rPr>
        <w:t>The EEHT board agreed that</w:t>
      </w:r>
      <w:r w:rsidR="003B1982">
        <w:rPr>
          <w:rFonts w:ascii="Arial" w:hAnsi="Arial" w:cs="Arial"/>
          <w:szCs w:val="22"/>
        </w:rPr>
        <w:t xml:space="preserve"> the </w:t>
      </w:r>
      <w:r w:rsidRPr="00A76483">
        <w:rPr>
          <w:rFonts w:ascii="Arial" w:hAnsi="Arial" w:cs="Arial"/>
          <w:szCs w:val="22"/>
        </w:rPr>
        <w:t xml:space="preserve">Housing Commission </w:t>
      </w:r>
      <w:r>
        <w:rPr>
          <w:rFonts w:ascii="Arial" w:hAnsi="Arial" w:cs="Arial"/>
          <w:szCs w:val="22"/>
        </w:rPr>
        <w:t xml:space="preserve">will </w:t>
      </w:r>
      <w:r w:rsidR="00D7646B">
        <w:rPr>
          <w:rFonts w:ascii="Arial" w:hAnsi="Arial" w:cs="Arial"/>
          <w:szCs w:val="22"/>
        </w:rPr>
        <w:t xml:space="preserve">set the debate for </w:t>
      </w:r>
      <w:r w:rsidRPr="00A76483">
        <w:rPr>
          <w:rFonts w:ascii="Arial" w:hAnsi="Arial" w:cs="Arial"/>
          <w:szCs w:val="22"/>
        </w:rPr>
        <w:t>the future of housing as critical to resolving a number of central public service challenges. It will take a medium-term view in understanding the key opportunities for housing the nation, and make recommendations for bringing forward housing as part of a strategy for driving growth and reducing demands on public services. Within that, the Commission will focus on the role of councils in: building more homes,</w:t>
      </w:r>
      <w:r>
        <w:rPr>
          <w:rFonts w:ascii="Arial" w:hAnsi="Arial" w:cs="Arial"/>
          <w:szCs w:val="22"/>
        </w:rPr>
        <w:t xml:space="preserve"> </w:t>
      </w:r>
      <w:r w:rsidRPr="00A76483">
        <w:rPr>
          <w:rFonts w:ascii="Arial" w:hAnsi="Arial" w:cs="Arial"/>
          <w:szCs w:val="22"/>
        </w:rPr>
        <w:t>delivering affordable homes to drive growth and employment and reduce welfare</w:t>
      </w:r>
      <w:r>
        <w:rPr>
          <w:rFonts w:ascii="Arial" w:hAnsi="Arial" w:cs="Arial"/>
          <w:szCs w:val="22"/>
        </w:rPr>
        <w:t xml:space="preserve"> </w:t>
      </w:r>
      <w:r w:rsidRPr="00A76483">
        <w:rPr>
          <w:rFonts w:ascii="Arial" w:hAnsi="Arial" w:cs="Arial"/>
          <w:szCs w:val="22"/>
        </w:rPr>
        <w:t xml:space="preserve">spending, and help meet the </w:t>
      </w:r>
      <w:r w:rsidR="00C22DD0">
        <w:rPr>
          <w:rFonts w:ascii="Arial" w:hAnsi="Arial" w:cs="Arial"/>
          <w:szCs w:val="22"/>
        </w:rPr>
        <w:t xml:space="preserve">housing needs of </w:t>
      </w:r>
      <w:r w:rsidRPr="00A76483">
        <w:rPr>
          <w:rFonts w:ascii="Arial" w:hAnsi="Arial" w:cs="Arial"/>
          <w:szCs w:val="22"/>
        </w:rPr>
        <w:t>an ageing population.</w:t>
      </w:r>
    </w:p>
    <w:p w14:paraId="7F3C0E40" w14:textId="77777777" w:rsidR="003C067C" w:rsidRDefault="003C067C" w:rsidP="003C067C">
      <w:pPr>
        <w:pStyle w:val="ListParagraph"/>
        <w:ind w:left="360"/>
        <w:rPr>
          <w:rFonts w:ascii="Arial" w:hAnsi="Arial" w:cs="Arial"/>
          <w:szCs w:val="22"/>
        </w:rPr>
      </w:pPr>
    </w:p>
    <w:p w14:paraId="7F3C0E41" w14:textId="77777777" w:rsidR="00C07A0A" w:rsidRDefault="00C07A0A" w:rsidP="00C07A0A">
      <w:pPr>
        <w:pStyle w:val="ListParagraph"/>
        <w:numPr>
          <w:ilvl w:val="0"/>
          <w:numId w:val="24"/>
        </w:numPr>
        <w:rPr>
          <w:rFonts w:ascii="Arial" w:hAnsi="Arial" w:cs="Arial"/>
          <w:szCs w:val="22"/>
        </w:rPr>
      </w:pPr>
      <w:r w:rsidRPr="00C07A0A">
        <w:rPr>
          <w:rFonts w:ascii="Arial" w:hAnsi="Arial" w:cs="Arial"/>
          <w:szCs w:val="22"/>
        </w:rPr>
        <w:t>The work of the commission will cover four themes</w:t>
      </w:r>
    </w:p>
    <w:p w14:paraId="7F3C0E42" w14:textId="77777777" w:rsidR="00C07A0A" w:rsidRDefault="00C07A0A" w:rsidP="00C07A0A">
      <w:pPr>
        <w:pStyle w:val="ListParagraph"/>
        <w:ind w:left="360"/>
        <w:rPr>
          <w:rFonts w:ascii="Arial" w:hAnsi="Arial" w:cs="Arial"/>
          <w:szCs w:val="22"/>
        </w:rPr>
      </w:pPr>
    </w:p>
    <w:p w14:paraId="7F3C0E43" w14:textId="77777777" w:rsidR="00C07A0A" w:rsidRDefault="00C07A0A" w:rsidP="00C07A0A">
      <w:pPr>
        <w:pStyle w:val="ListParagraph"/>
        <w:numPr>
          <w:ilvl w:val="1"/>
          <w:numId w:val="24"/>
        </w:numPr>
        <w:rPr>
          <w:rFonts w:ascii="Arial" w:hAnsi="Arial" w:cs="Arial"/>
          <w:szCs w:val="22"/>
        </w:rPr>
      </w:pPr>
      <w:r w:rsidRPr="00C07A0A">
        <w:rPr>
          <w:rFonts w:ascii="Arial" w:hAnsi="Arial" w:cs="Arial"/>
          <w:szCs w:val="22"/>
        </w:rPr>
        <w:t>House building</w:t>
      </w:r>
    </w:p>
    <w:p w14:paraId="7F3C0E44" w14:textId="77777777" w:rsidR="00C07A0A" w:rsidRDefault="00C07A0A" w:rsidP="00C07A0A">
      <w:pPr>
        <w:pStyle w:val="ListParagraph"/>
        <w:ind w:left="792"/>
        <w:rPr>
          <w:rFonts w:ascii="Arial" w:hAnsi="Arial" w:cs="Arial"/>
          <w:szCs w:val="22"/>
        </w:rPr>
      </w:pPr>
    </w:p>
    <w:p w14:paraId="7F3C0E45" w14:textId="77777777" w:rsidR="00C07A0A" w:rsidRDefault="00C07A0A" w:rsidP="00C07A0A">
      <w:pPr>
        <w:pStyle w:val="ListParagraph"/>
        <w:numPr>
          <w:ilvl w:val="1"/>
          <w:numId w:val="24"/>
        </w:numPr>
        <w:rPr>
          <w:rFonts w:ascii="Arial" w:hAnsi="Arial" w:cs="Arial"/>
          <w:szCs w:val="22"/>
        </w:rPr>
      </w:pPr>
      <w:r w:rsidRPr="00C07A0A">
        <w:rPr>
          <w:rFonts w:ascii="Arial" w:hAnsi="Arial" w:cs="Arial"/>
          <w:szCs w:val="22"/>
        </w:rPr>
        <w:t>Place shaping and community building</w:t>
      </w:r>
    </w:p>
    <w:p w14:paraId="7F3C0E46" w14:textId="77777777" w:rsidR="00C07A0A" w:rsidRPr="00C07A0A" w:rsidRDefault="00C07A0A" w:rsidP="00C07A0A">
      <w:pPr>
        <w:pStyle w:val="ListParagraph"/>
        <w:rPr>
          <w:rFonts w:ascii="Arial" w:hAnsi="Arial" w:cs="Arial"/>
          <w:szCs w:val="22"/>
        </w:rPr>
      </w:pPr>
    </w:p>
    <w:p w14:paraId="7F3C0E47" w14:textId="77777777" w:rsidR="00C07A0A" w:rsidRDefault="00C07A0A" w:rsidP="00C07A0A">
      <w:pPr>
        <w:pStyle w:val="ListParagraph"/>
        <w:numPr>
          <w:ilvl w:val="1"/>
          <w:numId w:val="24"/>
        </w:numPr>
        <w:rPr>
          <w:rFonts w:ascii="Arial" w:hAnsi="Arial" w:cs="Arial"/>
          <w:szCs w:val="22"/>
        </w:rPr>
      </w:pPr>
      <w:r w:rsidRPr="00C07A0A">
        <w:rPr>
          <w:rFonts w:ascii="Arial" w:hAnsi="Arial" w:cs="Arial"/>
          <w:szCs w:val="22"/>
        </w:rPr>
        <w:t>Employment and social mobility</w:t>
      </w:r>
    </w:p>
    <w:p w14:paraId="7F3C0E48" w14:textId="77777777" w:rsidR="00C07A0A" w:rsidRPr="00C07A0A" w:rsidRDefault="00C07A0A" w:rsidP="00C07A0A">
      <w:pPr>
        <w:pStyle w:val="ListParagraph"/>
        <w:rPr>
          <w:rFonts w:ascii="Arial" w:hAnsi="Arial" w:cs="Arial"/>
          <w:szCs w:val="22"/>
        </w:rPr>
      </w:pPr>
    </w:p>
    <w:p w14:paraId="7F3C0E49" w14:textId="77777777" w:rsidR="00C07A0A" w:rsidRPr="00C07A0A" w:rsidRDefault="00C07A0A" w:rsidP="00C07A0A">
      <w:pPr>
        <w:pStyle w:val="ListParagraph"/>
        <w:numPr>
          <w:ilvl w:val="1"/>
          <w:numId w:val="24"/>
        </w:numPr>
        <w:rPr>
          <w:rFonts w:ascii="Arial" w:hAnsi="Arial" w:cs="Arial"/>
          <w:szCs w:val="22"/>
        </w:rPr>
      </w:pPr>
      <w:r w:rsidRPr="00C07A0A">
        <w:rPr>
          <w:rFonts w:ascii="Arial" w:hAnsi="Arial" w:cs="Arial"/>
          <w:szCs w:val="22"/>
        </w:rPr>
        <w:t>Health and an ageing population</w:t>
      </w:r>
    </w:p>
    <w:p w14:paraId="7F3C0E4A" w14:textId="77777777" w:rsidR="00A76483" w:rsidRPr="00A76483" w:rsidRDefault="00A76483" w:rsidP="00C07A0A">
      <w:pPr>
        <w:pStyle w:val="ListParagraph"/>
        <w:ind w:left="360"/>
        <w:rPr>
          <w:rFonts w:ascii="Arial" w:hAnsi="Arial" w:cs="Arial"/>
          <w:szCs w:val="22"/>
        </w:rPr>
      </w:pPr>
    </w:p>
    <w:p w14:paraId="7F3C0E4B" w14:textId="77777777" w:rsidR="00A76483" w:rsidRPr="00A76483" w:rsidRDefault="00A76483" w:rsidP="00C51480">
      <w:pPr>
        <w:ind w:firstLine="360"/>
        <w:rPr>
          <w:rFonts w:ascii="Arial" w:hAnsi="Arial" w:cs="Arial"/>
          <w:b/>
          <w:szCs w:val="22"/>
        </w:rPr>
      </w:pPr>
      <w:r w:rsidRPr="00A76483">
        <w:rPr>
          <w:rFonts w:ascii="Arial" w:hAnsi="Arial" w:cs="Arial"/>
          <w:b/>
          <w:szCs w:val="22"/>
        </w:rPr>
        <w:t xml:space="preserve">Timing </w:t>
      </w:r>
    </w:p>
    <w:p w14:paraId="7F3C0E4C" w14:textId="77777777" w:rsidR="00A76483" w:rsidRPr="00A76483" w:rsidRDefault="00A76483" w:rsidP="00A76483">
      <w:pPr>
        <w:pStyle w:val="ListParagraph"/>
        <w:rPr>
          <w:rFonts w:ascii="Arial" w:hAnsi="Arial" w:cs="Arial"/>
          <w:szCs w:val="22"/>
        </w:rPr>
      </w:pPr>
    </w:p>
    <w:p w14:paraId="7F3C0E4D" w14:textId="77777777" w:rsidR="00A76483" w:rsidRDefault="00A76483" w:rsidP="00A76483">
      <w:pPr>
        <w:pStyle w:val="ListParagraph"/>
        <w:numPr>
          <w:ilvl w:val="0"/>
          <w:numId w:val="24"/>
        </w:numPr>
        <w:rPr>
          <w:rFonts w:ascii="Arial" w:hAnsi="Arial" w:cs="Arial"/>
          <w:szCs w:val="22"/>
        </w:rPr>
      </w:pPr>
      <w:r w:rsidRPr="00A76483">
        <w:rPr>
          <w:rFonts w:ascii="Arial" w:hAnsi="Arial" w:cs="Arial"/>
          <w:szCs w:val="22"/>
        </w:rPr>
        <w:t xml:space="preserve">The Housing Commission will begin its work this month allowing time to take on board the implications of the Housing Bill - and building upon the LGA’s work to understand and influence the cumulative impact of the government’s proposals – with a view to starting a </w:t>
      </w:r>
      <w:r w:rsidRPr="00A76483">
        <w:rPr>
          <w:rFonts w:ascii="Arial" w:hAnsi="Arial" w:cs="Arial"/>
          <w:szCs w:val="22"/>
        </w:rPr>
        <w:lastRenderedPageBreak/>
        <w:t>new housing debate beyond the</w:t>
      </w:r>
      <w:r>
        <w:rPr>
          <w:rFonts w:ascii="Arial" w:hAnsi="Arial" w:cs="Arial"/>
          <w:szCs w:val="22"/>
        </w:rPr>
        <w:t xml:space="preserve"> </w:t>
      </w:r>
      <w:r w:rsidRPr="00A76483">
        <w:rPr>
          <w:rFonts w:ascii="Arial" w:hAnsi="Arial" w:cs="Arial"/>
          <w:szCs w:val="22"/>
        </w:rPr>
        <w:t>implementation of the Housing Bill reforms.</w:t>
      </w:r>
      <w:r>
        <w:rPr>
          <w:rFonts w:ascii="Arial" w:hAnsi="Arial" w:cs="Arial"/>
          <w:szCs w:val="22"/>
        </w:rPr>
        <w:t xml:space="preserve"> The Commission will have a number of outputs over the next 6 months</w:t>
      </w:r>
      <w:r w:rsidR="00D7646B">
        <w:rPr>
          <w:rFonts w:ascii="Arial" w:hAnsi="Arial" w:cs="Arial"/>
          <w:szCs w:val="22"/>
        </w:rPr>
        <w:t xml:space="preserve"> to reflect the four themes and will pull these together into </w:t>
      </w:r>
      <w:r>
        <w:rPr>
          <w:rFonts w:ascii="Arial" w:hAnsi="Arial" w:cs="Arial"/>
          <w:szCs w:val="22"/>
        </w:rPr>
        <w:t xml:space="preserve">a final report </w:t>
      </w:r>
      <w:r w:rsidR="00E0440B">
        <w:rPr>
          <w:rFonts w:ascii="Arial" w:hAnsi="Arial" w:cs="Arial"/>
          <w:szCs w:val="22"/>
        </w:rPr>
        <w:t xml:space="preserve">in summer 2016. </w:t>
      </w:r>
    </w:p>
    <w:p w14:paraId="7F3C0E4E" w14:textId="77777777" w:rsidR="00A76483" w:rsidRPr="00A76483" w:rsidRDefault="00A76483" w:rsidP="00A76483">
      <w:pPr>
        <w:pStyle w:val="ListParagraph"/>
        <w:ind w:left="360"/>
        <w:rPr>
          <w:rFonts w:ascii="Arial" w:hAnsi="Arial" w:cs="Arial"/>
          <w:szCs w:val="22"/>
        </w:rPr>
      </w:pPr>
    </w:p>
    <w:p w14:paraId="7F3C0E4F" w14:textId="77777777" w:rsidR="00E0440B" w:rsidRPr="00E0440B" w:rsidRDefault="00A76483" w:rsidP="00C51480">
      <w:pPr>
        <w:ind w:firstLine="360"/>
        <w:rPr>
          <w:rFonts w:ascii="Arial" w:hAnsi="Arial" w:cs="Arial"/>
          <w:b/>
          <w:szCs w:val="22"/>
        </w:rPr>
      </w:pPr>
      <w:r w:rsidRPr="00E0440B">
        <w:rPr>
          <w:rFonts w:ascii="Arial" w:hAnsi="Arial" w:cs="Arial"/>
          <w:b/>
          <w:szCs w:val="22"/>
        </w:rPr>
        <w:t xml:space="preserve">Governance </w:t>
      </w:r>
    </w:p>
    <w:p w14:paraId="7F3C0E50" w14:textId="77777777" w:rsidR="00E0440B" w:rsidRDefault="00E0440B" w:rsidP="00E0440B">
      <w:pPr>
        <w:rPr>
          <w:rFonts w:ascii="Arial" w:hAnsi="Arial" w:cs="Arial"/>
          <w:szCs w:val="22"/>
        </w:rPr>
      </w:pPr>
    </w:p>
    <w:p w14:paraId="7F3C0E51" w14:textId="77777777" w:rsidR="00A76483" w:rsidRDefault="00E0440B" w:rsidP="0044190C">
      <w:pPr>
        <w:pStyle w:val="ListParagraph"/>
        <w:numPr>
          <w:ilvl w:val="0"/>
          <w:numId w:val="29"/>
        </w:numPr>
        <w:rPr>
          <w:rFonts w:ascii="Arial" w:hAnsi="Arial" w:cs="Arial"/>
          <w:szCs w:val="22"/>
        </w:rPr>
      </w:pPr>
      <w:r w:rsidRPr="0095397F">
        <w:rPr>
          <w:rFonts w:ascii="Arial" w:hAnsi="Arial" w:cs="Arial"/>
          <w:szCs w:val="22"/>
        </w:rPr>
        <w:t xml:space="preserve">The </w:t>
      </w:r>
      <w:r w:rsidR="00A76483" w:rsidRPr="0095397F">
        <w:rPr>
          <w:rFonts w:ascii="Arial" w:hAnsi="Arial" w:cs="Arial"/>
          <w:szCs w:val="22"/>
        </w:rPr>
        <w:t xml:space="preserve">Housing Commission </w:t>
      </w:r>
      <w:r w:rsidRPr="0095397F">
        <w:rPr>
          <w:rFonts w:ascii="Arial" w:hAnsi="Arial" w:cs="Arial"/>
          <w:szCs w:val="22"/>
        </w:rPr>
        <w:t>will</w:t>
      </w:r>
      <w:r w:rsidR="00A76483" w:rsidRPr="0095397F">
        <w:rPr>
          <w:rFonts w:ascii="Arial" w:hAnsi="Arial" w:cs="Arial"/>
          <w:szCs w:val="22"/>
        </w:rPr>
        <w:t xml:space="preserve"> be led internally by </w:t>
      </w:r>
      <w:r w:rsidRPr="0095397F">
        <w:rPr>
          <w:rFonts w:ascii="Arial" w:hAnsi="Arial" w:cs="Arial"/>
          <w:szCs w:val="22"/>
        </w:rPr>
        <w:t xml:space="preserve">the lead members of the EEHT Board. The Board representatives will appoint a panel of advisers who will help to steer the commission, support </w:t>
      </w:r>
      <w:r w:rsidR="0095397F">
        <w:rPr>
          <w:rFonts w:ascii="Arial" w:hAnsi="Arial" w:cs="Arial"/>
          <w:szCs w:val="22"/>
        </w:rPr>
        <w:t>the commission’s</w:t>
      </w:r>
      <w:r w:rsidR="0095397F" w:rsidRPr="0095397F">
        <w:rPr>
          <w:rFonts w:ascii="Arial" w:hAnsi="Arial" w:cs="Arial"/>
          <w:szCs w:val="22"/>
        </w:rPr>
        <w:t xml:space="preserve"> </w:t>
      </w:r>
      <w:r w:rsidR="0095397F">
        <w:rPr>
          <w:rFonts w:ascii="Arial" w:hAnsi="Arial" w:cs="Arial"/>
          <w:szCs w:val="22"/>
        </w:rPr>
        <w:t>e</w:t>
      </w:r>
      <w:r w:rsidRPr="0095397F">
        <w:rPr>
          <w:rFonts w:ascii="Arial" w:hAnsi="Arial" w:cs="Arial"/>
          <w:szCs w:val="22"/>
        </w:rPr>
        <w:t>nquires and shape its conclusions</w:t>
      </w:r>
      <w:r w:rsidR="0095397F" w:rsidRPr="0095397F">
        <w:rPr>
          <w:rFonts w:ascii="Arial" w:hAnsi="Arial" w:cs="Arial"/>
          <w:szCs w:val="22"/>
        </w:rPr>
        <w:t>.</w:t>
      </w:r>
    </w:p>
    <w:p w14:paraId="7F3C0E52" w14:textId="77777777" w:rsidR="0095397F" w:rsidRDefault="0095397F" w:rsidP="0095397F">
      <w:pPr>
        <w:pStyle w:val="ListParagraph"/>
        <w:ind w:left="360"/>
        <w:rPr>
          <w:rFonts w:ascii="Arial" w:hAnsi="Arial" w:cs="Arial"/>
          <w:szCs w:val="22"/>
        </w:rPr>
      </w:pPr>
    </w:p>
    <w:p w14:paraId="7F3C0E53" w14:textId="77777777" w:rsidR="00C07A0A" w:rsidRPr="00D7646B" w:rsidRDefault="0095397F" w:rsidP="0095397F">
      <w:pPr>
        <w:pStyle w:val="ListParagraph"/>
        <w:numPr>
          <w:ilvl w:val="0"/>
          <w:numId w:val="29"/>
        </w:numPr>
        <w:rPr>
          <w:rFonts w:ascii="Arial" w:hAnsi="Arial" w:cs="Arial"/>
          <w:szCs w:val="22"/>
        </w:rPr>
      </w:pPr>
      <w:r w:rsidRPr="00D7646B">
        <w:rPr>
          <w:rFonts w:ascii="Arial" w:hAnsi="Arial" w:cs="Arial"/>
          <w:szCs w:val="22"/>
        </w:rPr>
        <w:t xml:space="preserve">The panel will be drawn from the </w:t>
      </w:r>
      <w:r w:rsidR="00C07A0A" w:rsidRPr="00D7646B">
        <w:rPr>
          <w:rFonts w:ascii="Arial" w:hAnsi="Arial" w:cs="Arial"/>
          <w:szCs w:val="22"/>
        </w:rPr>
        <w:t>experts covering the</w:t>
      </w:r>
      <w:r w:rsidR="00D7646B" w:rsidRPr="00D7646B">
        <w:rPr>
          <w:rFonts w:ascii="Arial" w:hAnsi="Arial" w:cs="Arial"/>
          <w:szCs w:val="22"/>
        </w:rPr>
        <w:t xml:space="preserve"> Commission’s</w:t>
      </w:r>
      <w:r w:rsidR="00C07A0A" w:rsidRPr="00D7646B">
        <w:rPr>
          <w:rFonts w:ascii="Arial" w:hAnsi="Arial" w:cs="Arial"/>
          <w:szCs w:val="22"/>
        </w:rPr>
        <w:t xml:space="preserve"> four key themes</w:t>
      </w:r>
      <w:r w:rsidR="009C134F">
        <w:rPr>
          <w:rFonts w:ascii="Arial" w:hAnsi="Arial" w:cs="Arial"/>
          <w:szCs w:val="22"/>
        </w:rPr>
        <w:t>. Invites are now with prospective panel members.</w:t>
      </w:r>
      <w:r w:rsidR="00C07A0A" w:rsidRPr="00D7646B">
        <w:rPr>
          <w:rFonts w:ascii="Arial" w:hAnsi="Arial" w:cs="Arial"/>
          <w:szCs w:val="22"/>
        </w:rPr>
        <w:t xml:space="preserve"> </w:t>
      </w:r>
    </w:p>
    <w:p w14:paraId="7F3C0E54" w14:textId="77777777" w:rsidR="00D7646B" w:rsidRDefault="00D7646B" w:rsidP="00C07A0A">
      <w:pPr>
        <w:ind w:left="360"/>
        <w:rPr>
          <w:rFonts w:ascii="Arial" w:hAnsi="Arial" w:cs="Arial"/>
          <w:i/>
          <w:szCs w:val="22"/>
        </w:rPr>
      </w:pPr>
    </w:p>
    <w:p w14:paraId="7F3C0E55" w14:textId="77777777" w:rsidR="00C07A0A" w:rsidRDefault="00C07A0A" w:rsidP="0095397F">
      <w:pPr>
        <w:pStyle w:val="ListParagraph"/>
        <w:numPr>
          <w:ilvl w:val="0"/>
          <w:numId w:val="29"/>
        </w:numPr>
        <w:rPr>
          <w:rFonts w:ascii="Arial" w:hAnsi="Arial" w:cs="Arial"/>
          <w:szCs w:val="22"/>
        </w:rPr>
      </w:pPr>
      <w:r w:rsidRPr="00C07A0A">
        <w:rPr>
          <w:rFonts w:ascii="Arial" w:hAnsi="Arial" w:cs="Arial"/>
          <w:szCs w:val="22"/>
        </w:rPr>
        <w:t>The commission will also work with Community Wellbeing and Resources</w:t>
      </w:r>
      <w:r>
        <w:rPr>
          <w:rFonts w:ascii="Arial" w:hAnsi="Arial" w:cs="Arial"/>
          <w:szCs w:val="22"/>
        </w:rPr>
        <w:t xml:space="preserve"> portfolio holders.</w:t>
      </w:r>
    </w:p>
    <w:p w14:paraId="7F3C0E56" w14:textId="77777777" w:rsidR="00C07A0A" w:rsidRDefault="00C07A0A" w:rsidP="00C07A0A">
      <w:pPr>
        <w:pStyle w:val="ListParagraph"/>
        <w:ind w:left="360"/>
        <w:rPr>
          <w:rFonts w:ascii="Arial" w:hAnsi="Arial" w:cs="Arial"/>
          <w:szCs w:val="22"/>
        </w:rPr>
      </w:pPr>
    </w:p>
    <w:p w14:paraId="7F3C0E57" w14:textId="77777777" w:rsidR="00C07A0A" w:rsidRPr="00C07A0A" w:rsidRDefault="00C07A0A" w:rsidP="0095397F">
      <w:pPr>
        <w:pStyle w:val="ListParagraph"/>
        <w:numPr>
          <w:ilvl w:val="0"/>
          <w:numId w:val="29"/>
        </w:numPr>
        <w:rPr>
          <w:rFonts w:ascii="Arial" w:hAnsi="Arial" w:cs="Arial"/>
          <w:szCs w:val="22"/>
        </w:rPr>
      </w:pPr>
      <w:r>
        <w:rPr>
          <w:rFonts w:ascii="Arial" w:hAnsi="Arial" w:cs="Arial"/>
          <w:szCs w:val="22"/>
        </w:rPr>
        <w:t xml:space="preserve">The expert panel will be asked to draw on their extensive networks to enrich the advice and guidance to the commission. </w:t>
      </w:r>
    </w:p>
    <w:p w14:paraId="7F3C0E58" w14:textId="77777777" w:rsidR="007A063E" w:rsidRPr="002C1D29" w:rsidRDefault="007A063E" w:rsidP="002C1D29">
      <w:pPr>
        <w:rPr>
          <w:rFonts w:ascii="Arial" w:hAnsi="Arial" w:cs="Arial"/>
          <w:szCs w:val="22"/>
        </w:rPr>
      </w:pPr>
    </w:p>
    <w:p w14:paraId="7F3C0E59" w14:textId="77777777" w:rsidR="0087546A" w:rsidRPr="00733356" w:rsidRDefault="00C07A0A" w:rsidP="00C51480">
      <w:pPr>
        <w:ind w:firstLine="360"/>
        <w:rPr>
          <w:rFonts w:ascii="Arial" w:hAnsi="Arial" w:cs="Arial"/>
          <w:b/>
          <w:szCs w:val="22"/>
        </w:rPr>
      </w:pPr>
      <w:r w:rsidRPr="00733356">
        <w:rPr>
          <w:rFonts w:ascii="Arial" w:hAnsi="Arial" w:cs="Arial"/>
          <w:b/>
          <w:szCs w:val="22"/>
        </w:rPr>
        <w:t>The work programme</w:t>
      </w:r>
    </w:p>
    <w:p w14:paraId="7F3C0E5A" w14:textId="77777777" w:rsidR="0087546A" w:rsidRPr="0021114E" w:rsidRDefault="0087546A" w:rsidP="0021114E">
      <w:pPr>
        <w:pStyle w:val="ListParagraph"/>
        <w:rPr>
          <w:rFonts w:ascii="Arial" w:hAnsi="Arial" w:cs="Arial"/>
          <w:szCs w:val="22"/>
        </w:rPr>
      </w:pPr>
    </w:p>
    <w:p w14:paraId="7F3C0E5B" w14:textId="77777777" w:rsidR="00733356" w:rsidRDefault="009720F9" w:rsidP="0044190C">
      <w:pPr>
        <w:pStyle w:val="ListParagraph"/>
        <w:numPr>
          <w:ilvl w:val="0"/>
          <w:numId w:val="34"/>
        </w:numPr>
        <w:rPr>
          <w:rFonts w:ascii="Arial" w:hAnsi="Arial" w:cs="Arial"/>
          <w:szCs w:val="22"/>
        </w:rPr>
      </w:pPr>
      <w:r w:rsidRPr="00733356">
        <w:rPr>
          <w:rFonts w:ascii="Arial" w:hAnsi="Arial" w:cs="Arial"/>
          <w:szCs w:val="22"/>
        </w:rPr>
        <w:t>The Commission will</w:t>
      </w:r>
      <w:r w:rsidR="00733356" w:rsidRPr="00733356">
        <w:rPr>
          <w:rFonts w:ascii="Arial" w:hAnsi="Arial" w:cs="Arial"/>
          <w:szCs w:val="22"/>
        </w:rPr>
        <w:t>:</w:t>
      </w:r>
    </w:p>
    <w:p w14:paraId="7F3C0E5C" w14:textId="77777777" w:rsidR="00733356" w:rsidRDefault="00733356" w:rsidP="00733356">
      <w:pPr>
        <w:pStyle w:val="ListParagraph"/>
        <w:ind w:left="360"/>
        <w:rPr>
          <w:rFonts w:ascii="Arial" w:hAnsi="Arial" w:cs="Arial"/>
          <w:szCs w:val="22"/>
        </w:rPr>
      </w:pPr>
    </w:p>
    <w:p w14:paraId="7F3C0E5D" w14:textId="77777777" w:rsidR="00733356" w:rsidRDefault="003C7B37" w:rsidP="00E612DF">
      <w:pPr>
        <w:pStyle w:val="ListParagraph"/>
        <w:numPr>
          <w:ilvl w:val="1"/>
          <w:numId w:val="34"/>
        </w:numPr>
        <w:ind w:left="1134" w:hanging="774"/>
        <w:rPr>
          <w:rFonts w:ascii="Arial" w:hAnsi="Arial" w:cs="Arial"/>
          <w:szCs w:val="22"/>
        </w:rPr>
      </w:pPr>
      <w:r>
        <w:rPr>
          <w:rFonts w:ascii="Arial" w:hAnsi="Arial" w:cs="Arial"/>
          <w:szCs w:val="22"/>
        </w:rPr>
        <w:t>P</w:t>
      </w:r>
      <w:r w:rsidR="009720F9" w:rsidRPr="00733356">
        <w:rPr>
          <w:rFonts w:ascii="Arial" w:hAnsi="Arial" w:cs="Arial"/>
          <w:szCs w:val="22"/>
        </w:rPr>
        <w:t>ut out a call for evidence in October 2015 seeking submissions from councils, house builders, health bodies, the voluntary and community sector</w:t>
      </w:r>
      <w:r w:rsidR="00733356" w:rsidRPr="00733356">
        <w:rPr>
          <w:rFonts w:ascii="Arial" w:hAnsi="Arial" w:cs="Arial"/>
          <w:szCs w:val="22"/>
        </w:rPr>
        <w:t xml:space="preserve"> and other key stakeholders.</w:t>
      </w:r>
    </w:p>
    <w:p w14:paraId="7F3C0E5E" w14:textId="77777777" w:rsidR="00733356" w:rsidRDefault="00733356" w:rsidP="00733356">
      <w:pPr>
        <w:pStyle w:val="ListParagraph"/>
        <w:ind w:left="792"/>
        <w:rPr>
          <w:rFonts w:ascii="Arial" w:hAnsi="Arial" w:cs="Arial"/>
          <w:szCs w:val="22"/>
        </w:rPr>
      </w:pPr>
    </w:p>
    <w:p w14:paraId="7F3C0E5F" w14:textId="77777777" w:rsidR="00733356" w:rsidRDefault="00733356" w:rsidP="00E612DF">
      <w:pPr>
        <w:pStyle w:val="ListParagraph"/>
        <w:numPr>
          <w:ilvl w:val="1"/>
          <w:numId w:val="34"/>
        </w:numPr>
        <w:rPr>
          <w:rFonts w:ascii="Arial" w:hAnsi="Arial" w:cs="Arial"/>
          <w:szCs w:val="22"/>
        </w:rPr>
      </w:pPr>
      <w:r>
        <w:rPr>
          <w:rFonts w:ascii="Arial" w:hAnsi="Arial" w:cs="Arial"/>
          <w:szCs w:val="22"/>
        </w:rPr>
        <w:t>Survey councils on the opportunities and challenges for housebuilding</w:t>
      </w:r>
    </w:p>
    <w:p w14:paraId="7F3C0E60" w14:textId="77777777" w:rsidR="00733356" w:rsidRPr="00733356" w:rsidRDefault="00733356" w:rsidP="00733356">
      <w:pPr>
        <w:pStyle w:val="ListParagraph"/>
        <w:rPr>
          <w:rFonts w:ascii="Arial" w:hAnsi="Arial" w:cs="Arial"/>
          <w:szCs w:val="22"/>
        </w:rPr>
      </w:pPr>
    </w:p>
    <w:p w14:paraId="7F3C0E61" w14:textId="77777777" w:rsidR="00733356" w:rsidRDefault="003C7B37" w:rsidP="00E612DF">
      <w:pPr>
        <w:pStyle w:val="ListParagraph"/>
        <w:numPr>
          <w:ilvl w:val="1"/>
          <w:numId w:val="34"/>
        </w:numPr>
        <w:ind w:left="1134" w:hanging="774"/>
        <w:rPr>
          <w:rFonts w:ascii="Arial" w:hAnsi="Arial" w:cs="Arial"/>
          <w:szCs w:val="22"/>
        </w:rPr>
      </w:pPr>
      <w:r>
        <w:rPr>
          <w:rFonts w:ascii="Arial" w:hAnsi="Arial" w:cs="Arial"/>
          <w:szCs w:val="22"/>
        </w:rPr>
        <w:t>Hold evidence gathering seminars on the four key commission themes (these will be held in venues around the country to ensure that we get good regional and local coverage for the commission</w:t>
      </w:r>
    </w:p>
    <w:p w14:paraId="7F3C0E62" w14:textId="77777777" w:rsidR="003C7B37" w:rsidRPr="003C7B37" w:rsidRDefault="003C7B37" w:rsidP="003C7B37">
      <w:pPr>
        <w:pStyle w:val="ListParagraph"/>
        <w:rPr>
          <w:rFonts w:ascii="Arial" w:hAnsi="Arial" w:cs="Arial"/>
          <w:szCs w:val="22"/>
        </w:rPr>
      </w:pPr>
    </w:p>
    <w:p w14:paraId="7F3C0E63" w14:textId="77777777" w:rsidR="003C7B37" w:rsidRDefault="003C7B37" w:rsidP="00E612DF">
      <w:pPr>
        <w:pStyle w:val="ListParagraph"/>
        <w:numPr>
          <w:ilvl w:val="1"/>
          <w:numId w:val="34"/>
        </w:numPr>
        <w:rPr>
          <w:rFonts w:ascii="Arial" w:hAnsi="Arial" w:cs="Arial"/>
          <w:szCs w:val="22"/>
        </w:rPr>
      </w:pPr>
      <w:r>
        <w:rPr>
          <w:rFonts w:ascii="Arial" w:hAnsi="Arial" w:cs="Arial"/>
          <w:szCs w:val="22"/>
        </w:rPr>
        <w:t xml:space="preserve">Commission specific pieces of research to support the themes. </w:t>
      </w:r>
    </w:p>
    <w:p w14:paraId="7F3C0E64" w14:textId="77777777" w:rsidR="003C7B37" w:rsidRPr="003C7B37" w:rsidRDefault="003C7B37" w:rsidP="003C7B37">
      <w:pPr>
        <w:pStyle w:val="ListParagraph"/>
        <w:rPr>
          <w:rFonts w:ascii="Arial" w:hAnsi="Arial" w:cs="Arial"/>
          <w:szCs w:val="22"/>
        </w:rPr>
      </w:pPr>
    </w:p>
    <w:p w14:paraId="7F3C0E65" w14:textId="77777777" w:rsidR="003C7B37" w:rsidRDefault="003C7B37" w:rsidP="00E612DF">
      <w:pPr>
        <w:pStyle w:val="ListParagraph"/>
        <w:numPr>
          <w:ilvl w:val="1"/>
          <w:numId w:val="34"/>
        </w:numPr>
        <w:ind w:left="1134" w:hanging="774"/>
        <w:rPr>
          <w:rFonts w:ascii="Arial" w:hAnsi="Arial" w:cs="Arial"/>
          <w:szCs w:val="22"/>
        </w:rPr>
      </w:pPr>
      <w:r>
        <w:rPr>
          <w:rFonts w:ascii="Arial" w:hAnsi="Arial" w:cs="Arial"/>
          <w:szCs w:val="22"/>
        </w:rPr>
        <w:t>Publish short pieces of analysis and recommendations for each of the four themes</w:t>
      </w:r>
    </w:p>
    <w:p w14:paraId="7F3C0E66" w14:textId="77777777" w:rsidR="003C7B37" w:rsidRPr="003C7B37" w:rsidRDefault="003C7B37" w:rsidP="003C7B37">
      <w:pPr>
        <w:pStyle w:val="ListParagraph"/>
        <w:rPr>
          <w:rFonts w:ascii="Arial" w:hAnsi="Arial" w:cs="Arial"/>
          <w:szCs w:val="22"/>
        </w:rPr>
      </w:pPr>
    </w:p>
    <w:p w14:paraId="7F3C0E67" w14:textId="77777777" w:rsidR="003C7B37" w:rsidRPr="00733356" w:rsidRDefault="003C7B37" w:rsidP="00E612DF">
      <w:pPr>
        <w:pStyle w:val="ListParagraph"/>
        <w:numPr>
          <w:ilvl w:val="1"/>
          <w:numId w:val="34"/>
        </w:numPr>
        <w:rPr>
          <w:rFonts w:ascii="Arial" w:hAnsi="Arial" w:cs="Arial"/>
          <w:szCs w:val="22"/>
        </w:rPr>
      </w:pPr>
      <w:r>
        <w:rPr>
          <w:rFonts w:ascii="Arial" w:hAnsi="Arial" w:cs="Arial"/>
          <w:szCs w:val="22"/>
        </w:rPr>
        <w:t>Pull the analysis and recommendations together in a final report.</w:t>
      </w:r>
    </w:p>
    <w:p w14:paraId="7F3C0E68" w14:textId="77777777" w:rsidR="009720F9" w:rsidRPr="003C7B37" w:rsidRDefault="009720F9" w:rsidP="003C7B37">
      <w:pPr>
        <w:rPr>
          <w:rFonts w:ascii="Arial" w:hAnsi="Arial" w:cs="Arial"/>
          <w:szCs w:val="22"/>
        </w:rPr>
      </w:pPr>
    </w:p>
    <w:p w14:paraId="7F3C0E69" w14:textId="77777777" w:rsidR="00E612DF" w:rsidRDefault="003C7B37" w:rsidP="00E612DF">
      <w:pPr>
        <w:pStyle w:val="ListParagraph"/>
        <w:numPr>
          <w:ilvl w:val="0"/>
          <w:numId w:val="34"/>
        </w:numPr>
        <w:spacing w:before="120"/>
        <w:rPr>
          <w:rFonts w:ascii="Arial" w:hAnsi="Arial" w:cs="Arial"/>
          <w:szCs w:val="22"/>
        </w:rPr>
      </w:pPr>
      <w:r w:rsidRPr="00D7646B">
        <w:rPr>
          <w:rFonts w:ascii="Arial" w:hAnsi="Arial" w:cs="Arial"/>
          <w:szCs w:val="22"/>
        </w:rPr>
        <w:t>The work</w:t>
      </w:r>
      <w:r w:rsidR="004364A3">
        <w:rPr>
          <w:rFonts w:ascii="Arial" w:hAnsi="Arial" w:cs="Arial"/>
          <w:szCs w:val="22"/>
        </w:rPr>
        <w:t xml:space="preserve"> </w:t>
      </w:r>
      <w:r w:rsidRPr="00D7646B">
        <w:rPr>
          <w:rFonts w:ascii="Arial" w:hAnsi="Arial" w:cs="Arial"/>
          <w:szCs w:val="22"/>
        </w:rPr>
        <w:t>plan themes are set out in Table 1.</w:t>
      </w:r>
    </w:p>
    <w:p w14:paraId="7F3C0E6A" w14:textId="77777777" w:rsidR="004364A3" w:rsidRDefault="004364A3" w:rsidP="004364A3">
      <w:pPr>
        <w:spacing w:before="120"/>
        <w:rPr>
          <w:rFonts w:ascii="Arial" w:hAnsi="Arial" w:cs="Arial"/>
          <w:szCs w:val="22"/>
        </w:rPr>
      </w:pPr>
    </w:p>
    <w:p w14:paraId="7F3C0E6B" w14:textId="77777777" w:rsidR="004364A3" w:rsidRPr="005F0364" w:rsidRDefault="004364A3" w:rsidP="004364A3">
      <w:pPr>
        <w:rPr>
          <w:rFonts w:ascii="Arial" w:hAnsi="Arial" w:cs="Arial"/>
          <w:szCs w:val="22"/>
        </w:rPr>
      </w:pPr>
      <w:r>
        <w:rPr>
          <w:rFonts w:ascii="Arial" w:hAnsi="Arial" w:cs="Arial"/>
          <w:b/>
          <w:szCs w:val="22"/>
        </w:rPr>
        <w:t>Next steps</w:t>
      </w:r>
    </w:p>
    <w:p w14:paraId="7F3C0E6C" w14:textId="77777777" w:rsidR="004364A3" w:rsidRPr="0021114E" w:rsidRDefault="004364A3" w:rsidP="004364A3">
      <w:pPr>
        <w:rPr>
          <w:rFonts w:ascii="Arial" w:hAnsi="Arial" w:cs="Arial"/>
          <w:szCs w:val="22"/>
        </w:rPr>
      </w:pPr>
    </w:p>
    <w:p w14:paraId="7F3C0E6D" w14:textId="77777777" w:rsidR="004364A3" w:rsidRDefault="004364A3" w:rsidP="004364A3">
      <w:pPr>
        <w:pStyle w:val="ListParagraph"/>
        <w:numPr>
          <w:ilvl w:val="0"/>
          <w:numId w:val="34"/>
        </w:numPr>
        <w:rPr>
          <w:rFonts w:ascii="Arial" w:hAnsi="Arial" w:cs="Arial"/>
          <w:szCs w:val="22"/>
        </w:rPr>
      </w:pPr>
      <w:r>
        <w:rPr>
          <w:rFonts w:ascii="Arial" w:hAnsi="Arial" w:cs="Arial"/>
          <w:szCs w:val="22"/>
        </w:rPr>
        <w:t>Members are asked to:</w:t>
      </w:r>
    </w:p>
    <w:p w14:paraId="7F3C0E6E" w14:textId="77777777" w:rsidR="004364A3" w:rsidRDefault="004364A3" w:rsidP="004364A3">
      <w:pPr>
        <w:pStyle w:val="ListParagraph"/>
        <w:numPr>
          <w:ilvl w:val="1"/>
          <w:numId w:val="34"/>
        </w:numPr>
        <w:spacing w:before="120"/>
        <w:ind w:left="1134" w:hanging="774"/>
        <w:rPr>
          <w:rFonts w:ascii="Arial" w:hAnsi="Arial" w:cs="Arial"/>
          <w:szCs w:val="22"/>
        </w:rPr>
      </w:pPr>
      <w:r w:rsidRPr="00C51480">
        <w:rPr>
          <w:rFonts w:ascii="Arial" w:hAnsi="Arial" w:cs="Arial"/>
          <w:szCs w:val="22"/>
        </w:rPr>
        <w:t xml:space="preserve">consider the implications for councils of government’s recent housing proposals and to consider and agree the approach to the LGA’s Housing Commission </w:t>
      </w:r>
    </w:p>
    <w:p w14:paraId="7F3C0E6F" w14:textId="526B8A81" w:rsidR="004364A3" w:rsidRPr="00D3462B" w:rsidRDefault="004364A3" w:rsidP="004364A3">
      <w:pPr>
        <w:pStyle w:val="ListParagraph"/>
        <w:numPr>
          <w:ilvl w:val="1"/>
          <w:numId w:val="34"/>
        </w:numPr>
        <w:spacing w:before="120"/>
        <w:ind w:left="788" w:hanging="431"/>
        <w:rPr>
          <w:rFonts w:ascii="Arial" w:hAnsi="Arial" w:cs="Arial"/>
          <w:szCs w:val="22"/>
        </w:rPr>
      </w:pPr>
      <w:r w:rsidRPr="00D3462B">
        <w:rPr>
          <w:rFonts w:ascii="Arial" w:hAnsi="Arial" w:cs="Arial"/>
          <w:szCs w:val="22"/>
        </w:rPr>
        <w:t>Agree to receive further updates at a subsequent meeting</w:t>
      </w:r>
      <w:r w:rsidR="00AC1CDA">
        <w:rPr>
          <w:rFonts w:ascii="Arial" w:hAnsi="Arial" w:cs="Arial"/>
          <w:szCs w:val="22"/>
        </w:rPr>
        <w:t>.</w:t>
      </w:r>
    </w:p>
    <w:p w14:paraId="7F3C0E70" w14:textId="77777777" w:rsidR="004364A3" w:rsidRDefault="004364A3" w:rsidP="004364A3">
      <w:pPr>
        <w:spacing w:before="120"/>
        <w:rPr>
          <w:rFonts w:ascii="Arial" w:hAnsi="Arial" w:cs="Arial"/>
          <w:szCs w:val="22"/>
        </w:rPr>
      </w:pPr>
    </w:p>
    <w:p w14:paraId="7F3C0E71" w14:textId="77777777" w:rsidR="004364A3" w:rsidRPr="004364A3" w:rsidRDefault="004364A3" w:rsidP="004364A3">
      <w:pPr>
        <w:spacing w:before="120"/>
        <w:rPr>
          <w:rFonts w:ascii="Arial" w:hAnsi="Arial" w:cs="Arial"/>
          <w:szCs w:val="22"/>
        </w:rPr>
        <w:sectPr w:rsidR="004364A3" w:rsidRPr="004364A3" w:rsidSect="001E476B">
          <w:headerReference w:type="default" r:id="rId12"/>
          <w:type w:val="continuous"/>
          <w:pgSz w:w="11907" w:h="16840" w:code="9"/>
          <w:pgMar w:top="1418" w:right="1418" w:bottom="851" w:left="1418" w:header="1134" w:footer="567" w:gutter="0"/>
          <w:cols w:space="720"/>
        </w:sectPr>
      </w:pPr>
    </w:p>
    <w:tbl>
      <w:tblPr>
        <w:tblStyle w:val="TableGrid"/>
        <w:tblpPr w:leftFromText="180" w:rightFromText="180" w:vertAnchor="page" w:horzAnchor="margin" w:tblpY="2431"/>
        <w:tblW w:w="15134" w:type="dxa"/>
        <w:tblLook w:val="04A0" w:firstRow="1" w:lastRow="0" w:firstColumn="1" w:lastColumn="0" w:noHBand="0" w:noVBand="1"/>
      </w:tblPr>
      <w:tblGrid>
        <w:gridCol w:w="1129"/>
        <w:gridCol w:w="1985"/>
        <w:gridCol w:w="9781"/>
        <w:gridCol w:w="2239"/>
      </w:tblGrid>
      <w:tr w:rsidR="00E612DF" w:rsidRPr="003C7B37" w14:paraId="7F3C0E76" w14:textId="77777777" w:rsidTr="00AC1CDA">
        <w:tc>
          <w:tcPr>
            <w:tcW w:w="1129" w:type="dxa"/>
          </w:tcPr>
          <w:p w14:paraId="7F3C0E72" w14:textId="77777777" w:rsidR="00E612DF" w:rsidRPr="003C7B37" w:rsidRDefault="00E612DF" w:rsidP="00AC1CDA">
            <w:pPr>
              <w:rPr>
                <w:rFonts w:ascii="Arial" w:hAnsi="Arial" w:cs="Arial"/>
                <w:b/>
                <w:sz w:val="24"/>
                <w:szCs w:val="24"/>
              </w:rPr>
            </w:pPr>
            <w:bookmarkStart w:id="1" w:name="_GoBack"/>
            <w:bookmarkEnd w:id="1"/>
            <w:r w:rsidRPr="003C7B37">
              <w:rPr>
                <w:rFonts w:ascii="Arial" w:hAnsi="Arial" w:cs="Arial"/>
                <w:b/>
                <w:sz w:val="24"/>
                <w:szCs w:val="24"/>
              </w:rPr>
              <w:lastRenderedPageBreak/>
              <w:t>Dates</w:t>
            </w:r>
          </w:p>
        </w:tc>
        <w:tc>
          <w:tcPr>
            <w:tcW w:w="1985" w:type="dxa"/>
          </w:tcPr>
          <w:p w14:paraId="7F3C0E73" w14:textId="77777777" w:rsidR="00E612DF" w:rsidRPr="003C7B37" w:rsidRDefault="00E612DF" w:rsidP="00AC1CDA">
            <w:pPr>
              <w:rPr>
                <w:rFonts w:ascii="Arial" w:hAnsi="Arial" w:cs="Arial"/>
                <w:b/>
                <w:sz w:val="24"/>
                <w:szCs w:val="24"/>
              </w:rPr>
            </w:pPr>
            <w:r>
              <w:rPr>
                <w:rFonts w:ascii="Arial" w:hAnsi="Arial" w:cs="Arial"/>
                <w:b/>
                <w:sz w:val="24"/>
                <w:szCs w:val="24"/>
              </w:rPr>
              <w:t>Activity/Theme</w:t>
            </w:r>
          </w:p>
        </w:tc>
        <w:tc>
          <w:tcPr>
            <w:tcW w:w="9781" w:type="dxa"/>
          </w:tcPr>
          <w:p w14:paraId="7F3C0E74" w14:textId="77777777" w:rsidR="00E612DF" w:rsidRPr="003C7B37" w:rsidRDefault="00E612DF" w:rsidP="00AC1CDA">
            <w:pPr>
              <w:rPr>
                <w:rFonts w:ascii="Arial" w:hAnsi="Arial" w:cs="Arial"/>
                <w:b/>
                <w:sz w:val="24"/>
                <w:szCs w:val="24"/>
              </w:rPr>
            </w:pPr>
            <w:r w:rsidRPr="003C7B37">
              <w:rPr>
                <w:rFonts w:ascii="Arial" w:hAnsi="Arial" w:cs="Arial"/>
                <w:b/>
                <w:sz w:val="24"/>
                <w:szCs w:val="24"/>
              </w:rPr>
              <w:t>Potential areas of focus</w:t>
            </w:r>
            <w:r w:rsidR="001371FB">
              <w:rPr>
                <w:rFonts w:ascii="Arial" w:hAnsi="Arial" w:cs="Arial"/>
                <w:b/>
                <w:sz w:val="24"/>
                <w:szCs w:val="24"/>
              </w:rPr>
              <w:t>/comment</w:t>
            </w:r>
          </w:p>
        </w:tc>
        <w:tc>
          <w:tcPr>
            <w:tcW w:w="2239" w:type="dxa"/>
          </w:tcPr>
          <w:p w14:paraId="7F3C0E75" w14:textId="77777777" w:rsidR="00E612DF" w:rsidRPr="003C7B37" w:rsidRDefault="00E612DF" w:rsidP="00AC1CDA">
            <w:pPr>
              <w:rPr>
                <w:rFonts w:ascii="Arial" w:hAnsi="Arial" w:cs="Arial"/>
                <w:b/>
                <w:sz w:val="24"/>
                <w:szCs w:val="24"/>
              </w:rPr>
            </w:pPr>
            <w:r w:rsidRPr="003C7B37">
              <w:rPr>
                <w:rFonts w:ascii="Arial" w:hAnsi="Arial" w:cs="Arial"/>
                <w:b/>
                <w:sz w:val="24"/>
                <w:szCs w:val="24"/>
              </w:rPr>
              <w:t>Outputs</w:t>
            </w:r>
          </w:p>
        </w:tc>
      </w:tr>
      <w:tr w:rsidR="001371FB" w:rsidRPr="00E612DF" w14:paraId="7F3C0E7C" w14:textId="77777777" w:rsidTr="00AC1CDA">
        <w:tc>
          <w:tcPr>
            <w:tcW w:w="1129" w:type="dxa"/>
          </w:tcPr>
          <w:p w14:paraId="7F3C0E77" w14:textId="77777777" w:rsidR="001371FB" w:rsidRDefault="001371FB" w:rsidP="00AC1CDA">
            <w:pPr>
              <w:rPr>
                <w:rFonts w:ascii="Arial" w:hAnsi="Arial" w:cs="Arial"/>
              </w:rPr>
            </w:pPr>
            <w:r>
              <w:rPr>
                <w:rFonts w:ascii="Arial" w:hAnsi="Arial" w:cs="Arial"/>
              </w:rPr>
              <w:t>End of Oct</w:t>
            </w:r>
          </w:p>
        </w:tc>
        <w:tc>
          <w:tcPr>
            <w:tcW w:w="1985" w:type="dxa"/>
          </w:tcPr>
          <w:p w14:paraId="7F3C0E78" w14:textId="77777777" w:rsidR="001371FB" w:rsidRDefault="001371FB" w:rsidP="00AC1CDA">
            <w:pPr>
              <w:rPr>
                <w:rFonts w:ascii="Arial" w:hAnsi="Arial" w:cs="Arial"/>
              </w:rPr>
            </w:pPr>
            <w:r>
              <w:rPr>
                <w:rFonts w:ascii="Arial" w:hAnsi="Arial" w:cs="Arial"/>
              </w:rPr>
              <w:t>Appoint Advisory panel and Network</w:t>
            </w:r>
          </w:p>
        </w:tc>
        <w:tc>
          <w:tcPr>
            <w:tcW w:w="9781" w:type="dxa"/>
          </w:tcPr>
          <w:p w14:paraId="7F3C0E79" w14:textId="77777777" w:rsidR="001371FB" w:rsidRDefault="001371FB" w:rsidP="00AC1CDA">
            <w:pPr>
              <w:rPr>
                <w:rFonts w:ascii="Arial" w:hAnsi="Arial" w:cs="Arial"/>
              </w:rPr>
            </w:pPr>
            <w:r>
              <w:rPr>
                <w:rFonts w:ascii="Arial" w:hAnsi="Arial" w:cs="Arial"/>
              </w:rPr>
              <w:t>Appoint advisory panel of 5 or 6 leading figures to shape and influence the direction of the commission and its focus for each theme</w:t>
            </w:r>
          </w:p>
          <w:p w14:paraId="7F3C0E7A" w14:textId="77777777" w:rsidR="001371FB" w:rsidRDefault="001371FB" w:rsidP="00AC1CDA">
            <w:pPr>
              <w:rPr>
                <w:rFonts w:ascii="Arial" w:hAnsi="Arial" w:cs="Arial"/>
              </w:rPr>
            </w:pPr>
            <w:r>
              <w:rPr>
                <w:rFonts w:ascii="Arial" w:hAnsi="Arial" w:cs="Arial"/>
              </w:rPr>
              <w:t>Invite partners to sit on an Advisory Network to input into the development of policy ideas virtually and through seminars</w:t>
            </w:r>
          </w:p>
        </w:tc>
        <w:tc>
          <w:tcPr>
            <w:tcW w:w="2239" w:type="dxa"/>
          </w:tcPr>
          <w:p w14:paraId="7F3C0E7B" w14:textId="77777777" w:rsidR="001371FB" w:rsidRPr="001371FB" w:rsidRDefault="001371FB" w:rsidP="00AC1CDA">
            <w:pPr>
              <w:contextualSpacing/>
              <w:rPr>
                <w:rFonts w:ascii="Arial" w:hAnsi="Arial" w:cs="Arial"/>
              </w:rPr>
            </w:pPr>
            <w:r w:rsidRPr="001371FB">
              <w:rPr>
                <w:rFonts w:ascii="Arial" w:hAnsi="Arial" w:cs="Arial"/>
              </w:rPr>
              <w:t>Panel and Network appointed</w:t>
            </w:r>
          </w:p>
        </w:tc>
      </w:tr>
      <w:tr w:rsidR="001371FB" w:rsidRPr="00E612DF" w14:paraId="7F3C0E85" w14:textId="77777777" w:rsidTr="00AC1CDA">
        <w:tc>
          <w:tcPr>
            <w:tcW w:w="1129" w:type="dxa"/>
          </w:tcPr>
          <w:p w14:paraId="7F3C0E7D" w14:textId="3D289B23" w:rsidR="001371FB" w:rsidRPr="00E612DF" w:rsidRDefault="00AC1CDA" w:rsidP="00AC1CDA">
            <w:pPr>
              <w:rPr>
                <w:rFonts w:ascii="Arial" w:hAnsi="Arial" w:cs="Arial"/>
                <w:szCs w:val="22"/>
              </w:rPr>
            </w:pPr>
            <w:r>
              <w:rPr>
                <w:rFonts w:ascii="Arial" w:hAnsi="Arial" w:cs="Arial"/>
                <w:szCs w:val="22"/>
              </w:rPr>
              <w:t>Oct</w:t>
            </w:r>
            <w:r w:rsidR="001371FB" w:rsidRPr="00E612DF">
              <w:rPr>
                <w:rFonts w:ascii="Arial" w:hAnsi="Arial" w:cs="Arial"/>
                <w:szCs w:val="22"/>
              </w:rPr>
              <w:t xml:space="preserve"> - </w:t>
            </w:r>
            <w:r>
              <w:rPr>
                <w:rFonts w:ascii="Arial" w:hAnsi="Arial" w:cs="Arial"/>
                <w:szCs w:val="22"/>
              </w:rPr>
              <w:t>Dec</w:t>
            </w:r>
          </w:p>
          <w:p w14:paraId="7F3C0E7E" w14:textId="77777777" w:rsidR="001371FB" w:rsidRPr="00E612DF" w:rsidRDefault="001371FB" w:rsidP="00AC1CDA">
            <w:pPr>
              <w:rPr>
                <w:rFonts w:ascii="Arial" w:hAnsi="Arial" w:cs="Arial"/>
                <w:szCs w:val="22"/>
              </w:rPr>
            </w:pPr>
          </w:p>
        </w:tc>
        <w:tc>
          <w:tcPr>
            <w:tcW w:w="1985" w:type="dxa"/>
          </w:tcPr>
          <w:p w14:paraId="7F3C0E7F" w14:textId="77777777" w:rsidR="001371FB" w:rsidRPr="00E612DF" w:rsidRDefault="001371FB" w:rsidP="00AC1CDA">
            <w:pPr>
              <w:rPr>
                <w:rFonts w:ascii="Arial" w:hAnsi="Arial" w:cs="Arial"/>
                <w:szCs w:val="22"/>
              </w:rPr>
            </w:pPr>
            <w:r w:rsidRPr="00E612DF">
              <w:rPr>
                <w:rFonts w:ascii="Arial" w:hAnsi="Arial" w:cs="Arial"/>
                <w:szCs w:val="22"/>
              </w:rPr>
              <w:t xml:space="preserve">All – Open call for evidence </w:t>
            </w:r>
          </w:p>
        </w:tc>
        <w:tc>
          <w:tcPr>
            <w:tcW w:w="9781" w:type="dxa"/>
          </w:tcPr>
          <w:p w14:paraId="7F3C0E80" w14:textId="77777777" w:rsidR="001371FB" w:rsidRPr="00E612DF" w:rsidRDefault="001371FB" w:rsidP="00AC1CDA">
            <w:pPr>
              <w:rPr>
                <w:rFonts w:ascii="Arial" w:hAnsi="Arial" w:cs="Arial"/>
                <w:szCs w:val="22"/>
              </w:rPr>
            </w:pPr>
            <w:r w:rsidRPr="00E612DF">
              <w:rPr>
                <w:rFonts w:ascii="Arial" w:hAnsi="Arial" w:cs="Arial"/>
                <w:szCs w:val="22"/>
              </w:rPr>
              <w:t>Capturing a</w:t>
            </w:r>
            <w:r>
              <w:rPr>
                <w:rFonts w:ascii="Arial" w:hAnsi="Arial" w:cs="Arial"/>
                <w:szCs w:val="22"/>
              </w:rPr>
              <w:t xml:space="preserve">ctivity, barriers &amp; solutions </w:t>
            </w:r>
          </w:p>
          <w:p w14:paraId="7F3C0E81" w14:textId="77777777" w:rsidR="001371FB" w:rsidRPr="00E612DF" w:rsidRDefault="001371FB" w:rsidP="00AC1CDA">
            <w:pPr>
              <w:rPr>
                <w:rFonts w:ascii="Arial" w:hAnsi="Arial" w:cs="Arial"/>
                <w:szCs w:val="22"/>
              </w:rPr>
            </w:pPr>
            <w:r w:rsidRPr="00E612DF">
              <w:rPr>
                <w:rFonts w:ascii="Arial" w:hAnsi="Arial" w:cs="Arial"/>
                <w:szCs w:val="22"/>
              </w:rPr>
              <w:t>-</w:t>
            </w:r>
            <w:r>
              <w:rPr>
                <w:rFonts w:ascii="Arial" w:hAnsi="Arial" w:cs="Arial"/>
              </w:rPr>
              <w:t xml:space="preserve"> what are councils seeking to achieve (following the </w:t>
            </w:r>
            <w:proofErr w:type="spellStart"/>
            <w:r>
              <w:rPr>
                <w:rFonts w:ascii="Arial" w:hAnsi="Arial" w:cs="Arial"/>
              </w:rPr>
              <w:t>Elphicke</w:t>
            </w:r>
            <w:proofErr w:type="spellEnd"/>
            <w:r>
              <w:rPr>
                <w:rFonts w:ascii="Arial" w:hAnsi="Arial" w:cs="Arial"/>
              </w:rPr>
              <w:t>-House and Lyons reviews</w:t>
            </w:r>
            <w:r w:rsidRPr="00E612DF">
              <w:rPr>
                <w:rFonts w:ascii="Arial" w:hAnsi="Arial" w:cs="Arial"/>
                <w:szCs w:val="22"/>
              </w:rPr>
              <w:t xml:space="preserve"> what - what are the key opportunities and risks</w:t>
            </w:r>
          </w:p>
          <w:p w14:paraId="7F3C0E82" w14:textId="77777777" w:rsidR="001371FB" w:rsidRPr="00E612DF" w:rsidRDefault="001371FB" w:rsidP="00AC1CDA">
            <w:pPr>
              <w:rPr>
                <w:rFonts w:ascii="Arial" w:hAnsi="Arial" w:cs="Arial"/>
                <w:szCs w:val="22"/>
              </w:rPr>
            </w:pPr>
            <w:r w:rsidRPr="00E612DF">
              <w:rPr>
                <w:rFonts w:ascii="Arial" w:hAnsi="Arial" w:cs="Arial"/>
                <w:szCs w:val="22"/>
              </w:rPr>
              <w:t>- what more do councils need to deliver</w:t>
            </w:r>
          </w:p>
        </w:tc>
        <w:tc>
          <w:tcPr>
            <w:tcW w:w="2239" w:type="dxa"/>
          </w:tcPr>
          <w:p w14:paraId="7F3C0E83" w14:textId="77777777" w:rsidR="001371FB" w:rsidRPr="00E612DF" w:rsidRDefault="001371FB" w:rsidP="00AC1CDA">
            <w:pPr>
              <w:rPr>
                <w:rFonts w:ascii="Arial" w:hAnsi="Arial" w:cs="Arial"/>
                <w:szCs w:val="22"/>
              </w:rPr>
            </w:pPr>
            <w:r>
              <w:rPr>
                <w:rFonts w:ascii="Arial" w:hAnsi="Arial" w:cs="Arial"/>
                <w:szCs w:val="22"/>
              </w:rPr>
              <w:t>Summary of evidence</w:t>
            </w:r>
          </w:p>
          <w:p w14:paraId="7F3C0E84" w14:textId="77777777" w:rsidR="001371FB" w:rsidRPr="00E612DF" w:rsidRDefault="001371FB" w:rsidP="00AC1CDA">
            <w:pPr>
              <w:rPr>
                <w:rFonts w:ascii="Arial" w:hAnsi="Arial" w:cs="Arial"/>
                <w:szCs w:val="22"/>
              </w:rPr>
            </w:pPr>
          </w:p>
        </w:tc>
      </w:tr>
      <w:tr w:rsidR="001371FB" w:rsidRPr="00E612DF" w14:paraId="7F3C0E8A" w14:textId="77777777" w:rsidTr="00AC1CDA">
        <w:tc>
          <w:tcPr>
            <w:tcW w:w="1129" w:type="dxa"/>
          </w:tcPr>
          <w:p w14:paraId="7F3C0E86" w14:textId="0DF07C78" w:rsidR="001371FB" w:rsidRPr="00E612DF" w:rsidRDefault="00AC1CDA" w:rsidP="00AC1CDA">
            <w:pPr>
              <w:rPr>
                <w:rFonts w:ascii="Arial" w:hAnsi="Arial" w:cs="Arial"/>
                <w:szCs w:val="22"/>
              </w:rPr>
            </w:pPr>
            <w:r>
              <w:rPr>
                <w:rFonts w:ascii="Arial" w:hAnsi="Arial" w:cs="Arial"/>
                <w:szCs w:val="22"/>
              </w:rPr>
              <w:t xml:space="preserve">Nov - </w:t>
            </w:r>
            <w:r w:rsidR="001371FB">
              <w:rPr>
                <w:rFonts w:ascii="Arial" w:hAnsi="Arial" w:cs="Arial"/>
                <w:szCs w:val="22"/>
              </w:rPr>
              <w:t>June</w:t>
            </w:r>
          </w:p>
        </w:tc>
        <w:tc>
          <w:tcPr>
            <w:tcW w:w="1985" w:type="dxa"/>
          </w:tcPr>
          <w:p w14:paraId="7F3C0E87" w14:textId="77777777" w:rsidR="001371FB" w:rsidRPr="00E612DF" w:rsidRDefault="001371FB" w:rsidP="00AC1CDA">
            <w:pPr>
              <w:rPr>
                <w:rFonts w:ascii="Arial" w:hAnsi="Arial" w:cs="Arial"/>
                <w:szCs w:val="22"/>
              </w:rPr>
            </w:pPr>
            <w:r w:rsidRPr="00E612DF">
              <w:rPr>
                <w:rFonts w:ascii="Arial" w:hAnsi="Arial" w:cs="Arial"/>
                <w:szCs w:val="22"/>
              </w:rPr>
              <w:t>Best practice studies</w:t>
            </w:r>
          </w:p>
        </w:tc>
        <w:tc>
          <w:tcPr>
            <w:tcW w:w="9781" w:type="dxa"/>
          </w:tcPr>
          <w:p w14:paraId="7F3C0E88" w14:textId="77777777" w:rsidR="001371FB" w:rsidRPr="00E612DF" w:rsidRDefault="001371FB" w:rsidP="00AC1CDA">
            <w:pPr>
              <w:rPr>
                <w:rFonts w:ascii="Arial" w:hAnsi="Arial" w:cs="Arial"/>
                <w:szCs w:val="22"/>
              </w:rPr>
            </w:pPr>
            <w:r w:rsidRPr="00E612DF">
              <w:rPr>
                <w:rFonts w:ascii="Arial" w:hAnsi="Arial" w:cs="Arial"/>
                <w:szCs w:val="22"/>
              </w:rPr>
              <w:t>Develop and write up a range of good practice studies demonstrating how councils are putting housing at the centre of resolving wider public service challenges</w:t>
            </w:r>
            <w:r>
              <w:rPr>
                <w:rFonts w:ascii="Arial" w:hAnsi="Arial" w:cs="Arial"/>
                <w:szCs w:val="22"/>
              </w:rPr>
              <w:t xml:space="preserve">. </w:t>
            </w:r>
          </w:p>
        </w:tc>
        <w:tc>
          <w:tcPr>
            <w:tcW w:w="2239" w:type="dxa"/>
          </w:tcPr>
          <w:p w14:paraId="7F3C0E89" w14:textId="77777777" w:rsidR="001371FB" w:rsidRPr="00E612DF" w:rsidRDefault="001371FB" w:rsidP="00AC1CDA">
            <w:pPr>
              <w:rPr>
                <w:rFonts w:ascii="Arial" w:hAnsi="Arial" w:cs="Arial"/>
                <w:szCs w:val="22"/>
              </w:rPr>
            </w:pPr>
            <w:r w:rsidRPr="00E612DF">
              <w:rPr>
                <w:rFonts w:ascii="Arial" w:hAnsi="Arial" w:cs="Arial"/>
                <w:szCs w:val="22"/>
              </w:rPr>
              <w:t>Case evidence</w:t>
            </w:r>
          </w:p>
        </w:tc>
      </w:tr>
      <w:tr w:rsidR="001371FB" w:rsidRPr="00E612DF" w14:paraId="7F3C0E8D" w14:textId="77777777" w:rsidTr="00AC1CDA">
        <w:tc>
          <w:tcPr>
            <w:tcW w:w="12895" w:type="dxa"/>
            <w:gridSpan w:val="3"/>
          </w:tcPr>
          <w:p w14:paraId="7F3C0E8B" w14:textId="77777777" w:rsidR="001371FB" w:rsidRPr="00E612DF" w:rsidRDefault="001371FB" w:rsidP="00AC1CDA">
            <w:pPr>
              <w:rPr>
                <w:rFonts w:ascii="Arial" w:hAnsi="Arial" w:cs="Arial"/>
                <w:szCs w:val="22"/>
              </w:rPr>
            </w:pPr>
            <w:r w:rsidRPr="00E612DF">
              <w:rPr>
                <w:rFonts w:ascii="Arial" w:hAnsi="Arial" w:cs="Arial"/>
                <w:szCs w:val="22"/>
              </w:rPr>
              <w:t>Seminars to be hosted and chaired by EEHT lead members</w:t>
            </w:r>
          </w:p>
        </w:tc>
        <w:tc>
          <w:tcPr>
            <w:tcW w:w="2239" w:type="dxa"/>
          </w:tcPr>
          <w:p w14:paraId="7F3C0E8C" w14:textId="77777777" w:rsidR="001371FB" w:rsidRPr="00E612DF" w:rsidRDefault="001371FB" w:rsidP="00AC1CDA">
            <w:pPr>
              <w:rPr>
                <w:rFonts w:ascii="Arial" w:hAnsi="Arial" w:cs="Arial"/>
                <w:szCs w:val="22"/>
              </w:rPr>
            </w:pPr>
          </w:p>
        </w:tc>
      </w:tr>
      <w:tr w:rsidR="001371FB" w:rsidRPr="00E612DF" w14:paraId="7F3C0E98" w14:textId="77777777" w:rsidTr="00AC1CDA">
        <w:tc>
          <w:tcPr>
            <w:tcW w:w="1129" w:type="dxa"/>
          </w:tcPr>
          <w:p w14:paraId="7F3C0E8E" w14:textId="302A9D9F" w:rsidR="001371FB" w:rsidRPr="00E612DF" w:rsidRDefault="00AC1CDA" w:rsidP="00AC1CDA">
            <w:pPr>
              <w:rPr>
                <w:rFonts w:ascii="Arial" w:hAnsi="Arial" w:cs="Arial"/>
                <w:szCs w:val="22"/>
              </w:rPr>
            </w:pPr>
            <w:r>
              <w:rPr>
                <w:rFonts w:ascii="Arial" w:hAnsi="Arial" w:cs="Arial"/>
                <w:szCs w:val="22"/>
              </w:rPr>
              <w:t>Oct – Jan</w:t>
            </w:r>
          </w:p>
        </w:tc>
        <w:tc>
          <w:tcPr>
            <w:tcW w:w="1985" w:type="dxa"/>
          </w:tcPr>
          <w:p w14:paraId="7F3C0E8F" w14:textId="77777777" w:rsidR="001371FB" w:rsidRPr="00E612DF" w:rsidRDefault="001371FB" w:rsidP="00AC1CDA">
            <w:pPr>
              <w:rPr>
                <w:rFonts w:ascii="Arial" w:hAnsi="Arial" w:cs="Arial"/>
                <w:szCs w:val="22"/>
              </w:rPr>
            </w:pPr>
            <w:r w:rsidRPr="00E612DF">
              <w:rPr>
                <w:rFonts w:ascii="Arial" w:hAnsi="Arial" w:cs="Arial"/>
                <w:szCs w:val="22"/>
              </w:rPr>
              <w:t>House building</w:t>
            </w:r>
          </w:p>
        </w:tc>
        <w:tc>
          <w:tcPr>
            <w:tcW w:w="9781" w:type="dxa"/>
          </w:tcPr>
          <w:p w14:paraId="7F3C0E90" w14:textId="77777777" w:rsidR="001371FB" w:rsidRPr="00E612DF" w:rsidRDefault="00E20466" w:rsidP="00AC1CDA">
            <w:pPr>
              <w:rPr>
                <w:rFonts w:ascii="Arial" w:hAnsi="Arial" w:cs="Arial"/>
                <w:szCs w:val="22"/>
              </w:rPr>
            </w:pPr>
            <w:r>
              <w:rPr>
                <w:rFonts w:ascii="Arial" w:hAnsi="Arial" w:cs="Arial"/>
                <w:szCs w:val="22"/>
              </w:rPr>
              <w:t>B</w:t>
            </w:r>
            <w:r w:rsidR="001371FB" w:rsidRPr="00E612DF">
              <w:rPr>
                <w:rFonts w:ascii="Arial" w:hAnsi="Arial" w:cs="Arial"/>
                <w:szCs w:val="22"/>
              </w:rPr>
              <w:t>uilding the right homes in the right places</w:t>
            </w:r>
          </w:p>
          <w:p w14:paraId="7F3C0E91" w14:textId="77777777" w:rsidR="001371FB" w:rsidRPr="00E612DF" w:rsidRDefault="001371FB" w:rsidP="00AC1CDA">
            <w:pPr>
              <w:rPr>
                <w:rFonts w:ascii="Arial" w:hAnsi="Arial" w:cs="Arial"/>
                <w:szCs w:val="22"/>
              </w:rPr>
            </w:pPr>
            <w:r w:rsidRPr="00E612DF">
              <w:rPr>
                <w:rFonts w:ascii="Arial" w:hAnsi="Arial" w:cs="Arial"/>
                <w:szCs w:val="22"/>
              </w:rPr>
              <w:t>- councils</w:t>
            </w:r>
            <w:r w:rsidR="00960728">
              <w:rPr>
                <w:rFonts w:ascii="Arial" w:hAnsi="Arial" w:cs="Arial"/>
                <w:szCs w:val="22"/>
              </w:rPr>
              <w:t xml:space="preserve"> role in</w:t>
            </w:r>
            <w:r w:rsidRPr="00E612DF">
              <w:rPr>
                <w:rFonts w:ascii="Arial" w:hAnsi="Arial" w:cs="Arial"/>
                <w:szCs w:val="22"/>
              </w:rPr>
              <w:t xml:space="preserve"> build</w:t>
            </w:r>
            <w:r w:rsidR="00960728">
              <w:rPr>
                <w:rFonts w:ascii="Arial" w:hAnsi="Arial" w:cs="Arial"/>
                <w:szCs w:val="22"/>
              </w:rPr>
              <w:t>ing</w:t>
            </w:r>
            <w:r w:rsidRPr="00E612DF">
              <w:rPr>
                <w:rFonts w:ascii="Arial" w:hAnsi="Arial" w:cs="Arial"/>
                <w:szCs w:val="22"/>
              </w:rPr>
              <w:t xml:space="preserve"> and support</w:t>
            </w:r>
            <w:r w:rsidR="00960728">
              <w:rPr>
                <w:rFonts w:ascii="Arial" w:hAnsi="Arial" w:cs="Arial"/>
                <w:szCs w:val="22"/>
              </w:rPr>
              <w:t>ing</w:t>
            </w:r>
            <w:r w:rsidRPr="00E612DF">
              <w:rPr>
                <w:rFonts w:ascii="Arial" w:hAnsi="Arial" w:cs="Arial"/>
                <w:szCs w:val="22"/>
              </w:rPr>
              <w:t xml:space="preserve"> building</w:t>
            </w:r>
          </w:p>
          <w:p w14:paraId="7F3C0E92" w14:textId="77777777" w:rsidR="001371FB" w:rsidRPr="00E612DF" w:rsidRDefault="001371FB" w:rsidP="00AC1CDA">
            <w:pPr>
              <w:rPr>
                <w:rFonts w:ascii="Arial" w:hAnsi="Arial" w:cs="Arial"/>
                <w:szCs w:val="22"/>
              </w:rPr>
            </w:pPr>
            <w:r w:rsidRPr="00E612DF">
              <w:rPr>
                <w:rFonts w:ascii="Arial" w:hAnsi="Arial" w:cs="Arial"/>
                <w:szCs w:val="22"/>
              </w:rPr>
              <w:t>- what are councils doing (i.e. housing finance innovations)</w:t>
            </w:r>
          </w:p>
          <w:p w14:paraId="7F3C0E93" w14:textId="77777777" w:rsidR="001371FB" w:rsidRPr="00E612DF" w:rsidRDefault="001371FB" w:rsidP="00AC1CDA">
            <w:pPr>
              <w:rPr>
                <w:rFonts w:ascii="Arial" w:hAnsi="Arial" w:cs="Arial"/>
                <w:szCs w:val="22"/>
              </w:rPr>
            </w:pPr>
            <w:r w:rsidRPr="00E612DF">
              <w:rPr>
                <w:rFonts w:ascii="Arial" w:hAnsi="Arial" w:cs="Arial"/>
                <w:szCs w:val="22"/>
              </w:rPr>
              <w:t>- how to enable and shape house building across all areas</w:t>
            </w:r>
          </w:p>
        </w:tc>
        <w:tc>
          <w:tcPr>
            <w:tcW w:w="2239" w:type="dxa"/>
          </w:tcPr>
          <w:p w14:paraId="7F3C0E94" w14:textId="77777777" w:rsidR="001371FB" w:rsidRPr="00E612DF" w:rsidRDefault="00E20466" w:rsidP="00AC1CDA">
            <w:pPr>
              <w:rPr>
                <w:rFonts w:ascii="Arial" w:hAnsi="Arial" w:cs="Arial"/>
                <w:szCs w:val="22"/>
              </w:rPr>
            </w:pPr>
            <w:r>
              <w:rPr>
                <w:rFonts w:ascii="Arial" w:hAnsi="Arial" w:cs="Arial"/>
                <w:szCs w:val="22"/>
              </w:rPr>
              <w:t>Evidence s</w:t>
            </w:r>
            <w:r w:rsidR="001371FB" w:rsidRPr="00E612DF">
              <w:rPr>
                <w:rFonts w:ascii="Arial" w:hAnsi="Arial" w:cs="Arial"/>
                <w:szCs w:val="22"/>
              </w:rPr>
              <w:t>eminar</w:t>
            </w:r>
          </w:p>
          <w:p w14:paraId="7F3C0E95" w14:textId="77777777" w:rsidR="001371FB" w:rsidRPr="00E612DF" w:rsidRDefault="001371FB" w:rsidP="00AC1CDA">
            <w:pPr>
              <w:rPr>
                <w:rFonts w:ascii="Arial" w:hAnsi="Arial" w:cs="Arial"/>
                <w:szCs w:val="22"/>
              </w:rPr>
            </w:pPr>
            <w:r w:rsidRPr="00E612DF">
              <w:rPr>
                <w:rFonts w:ascii="Arial" w:hAnsi="Arial" w:cs="Arial"/>
                <w:szCs w:val="22"/>
              </w:rPr>
              <w:t>Case study work</w:t>
            </w:r>
          </w:p>
          <w:p w14:paraId="7F3C0E96" w14:textId="77777777" w:rsidR="001371FB" w:rsidRPr="00E612DF" w:rsidRDefault="001371FB" w:rsidP="00AC1CDA">
            <w:pPr>
              <w:rPr>
                <w:rFonts w:ascii="Arial" w:hAnsi="Arial" w:cs="Arial"/>
                <w:szCs w:val="22"/>
              </w:rPr>
            </w:pPr>
            <w:r w:rsidRPr="00E612DF">
              <w:rPr>
                <w:rFonts w:ascii="Arial" w:hAnsi="Arial" w:cs="Arial"/>
                <w:szCs w:val="22"/>
              </w:rPr>
              <w:t>Report / analysis</w:t>
            </w:r>
          </w:p>
          <w:p w14:paraId="7F3C0E97" w14:textId="77777777" w:rsidR="001371FB" w:rsidRPr="00E612DF" w:rsidRDefault="001371FB" w:rsidP="00AC1CDA">
            <w:pPr>
              <w:rPr>
                <w:rFonts w:ascii="Arial" w:hAnsi="Arial" w:cs="Arial"/>
                <w:szCs w:val="22"/>
              </w:rPr>
            </w:pPr>
            <w:r w:rsidRPr="00E612DF">
              <w:rPr>
                <w:rFonts w:ascii="Arial" w:hAnsi="Arial" w:cs="Arial"/>
                <w:szCs w:val="22"/>
              </w:rPr>
              <w:t>Recommendations</w:t>
            </w:r>
          </w:p>
        </w:tc>
      </w:tr>
      <w:tr w:rsidR="001371FB" w:rsidRPr="00E612DF" w14:paraId="7F3C0EA4" w14:textId="77777777" w:rsidTr="00AC1CDA">
        <w:tc>
          <w:tcPr>
            <w:tcW w:w="1129" w:type="dxa"/>
          </w:tcPr>
          <w:p w14:paraId="7F3C0E99" w14:textId="598C7CBC" w:rsidR="001371FB" w:rsidRPr="00E612DF" w:rsidRDefault="00AC1CDA" w:rsidP="00AC1CDA">
            <w:pPr>
              <w:rPr>
                <w:rFonts w:ascii="Arial" w:hAnsi="Arial" w:cs="Arial"/>
                <w:szCs w:val="22"/>
              </w:rPr>
            </w:pPr>
            <w:r>
              <w:rPr>
                <w:rFonts w:ascii="Arial" w:hAnsi="Arial" w:cs="Arial"/>
                <w:szCs w:val="22"/>
              </w:rPr>
              <w:t>Nov – Feb</w:t>
            </w:r>
          </w:p>
        </w:tc>
        <w:tc>
          <w:tcPr>
            <w:tcW w:w="1985" w:type="dxa"/>
          </w:tcPr>
          <w:p w14:paraId="7F3C0E9A" w14:textId="77777777" w:rsidR="001371FB" w:rsidRPr="00E612DF" w:rsidRDefault="001371FB" w:rsidP="00AC1CDA">
            <w:pPr>
              <w:rPr>
                <w:rFonts w:ascii="Arial" w:hAnsi="Arial" w:cs="Arial"/>
                <w:szCs w:val="22"/>
              </w:rPr>
            </w:pPr>
            <w:r w:rsidRPr="00E612DF">
              <w:rPr>
                <w:rFonts w:ascii="Arial" w:hAnsi="Arial" w:cs="Arial"/>
                <w:szCs w:val="22"/>
              </w:rPr>
              <w:t xml:space="preserve">Place shaping and community building </w:t>
            </w:r>
          </w:p>
        </w:tc>
        <w:tc>
          <w:tcPr>
            <w:tcW w:w="9781" w:type="dxa"/>
          </w:tcPr>
          <w:p w14:paraId="7F3C0E9B" w14:textId="77777777" w:rsidR="001371FB" w:rsidRPr="00E612DF" w:rsidRDefault="001371FB" w:rsidP="00AC1CDA">
            <w:pPr>
              <w:rPr>
                <w:rFonts w:ascii="Arial" w:hAnsi="Arial" w:cs="Arial"/>
                <w:szCs w:val="22"/>
              </w:rPr>
            </w:pPr>
            <w:r w:rsidRPr="00E612DF">
              <w:rPr>
                <w:rFonts w:ascii="Arial" w:hAnsi="Arial" w:cs="Arial"/>
                <w:szCs w:val="22"/>
              </w:rPr>
              <w:t>Homes for communities and economies</w:t>
            </w:r>
          </w:p>
          <w:p w14:paraId="7F3C0E9C" w14:textId="77777777" w:rsidR="001371FB" w:rsidRPr="00E612DF" w:rsidRDefault="001371FB" w:rsidP="00AC1CDA">
            <w:pPr>
              <w:rPr>
                <w:rFonts w:ascii="Arial" w:hAnsi="Arial" w:cs="Arial"/>
                <w:szCs w:val="22"/>
              </w:rPr>
            </w:pPr>
            <w:r w:rsidRPr="00E612DF">
              <w:rPr>
                <w:rFonts w:ascii="Arial" w:hAnsi="Arial" w:cs="Arial"/>
                <w:szCs w:val="22"/>
              </w:rPr>
              <w:t>- the importance of place-shaping and planning, creating jobs and growth</w:t>
            </w:r>
          </w:p>
          <w:p w14:paraId="7F3C0E9D" w14:textId="77777777" w:rsidR="001371FB" w:rsidRPr="00E612DF" w:rsidRDefault="001371FB" w:rsidP="00AC1CDA">
            <w:pPr>
              <w:rPr>
                <w:rFonts w:ascii="Arial" w:hAnsi="Arial" w:cs="Arial"/>
                <w:szCs w:val="22"/>
              </w:rPr>
            </w:pPr>
            <w:r w:rsidRPr="00E612DF">
              <w:rPr>
                <w:rFonts w:ascii="Arial" w:hAnsi="Arial" w:cs="Arial"/>
                <w:szCs w:val="22"/>
              </w:rPr>
              <w:t>- what are councils doing</w:t>
            </w:r>
          </w:p>
          <w:p w14:paraId="7F3C0E9E" w14:textId="77777777" w:rsidR="001371FB" w:rsidRPr="00E612DF" w:rsidRDefault="001371FB" w:rsidP="00AC1CDA">
            <w:pPr>
              <w:rPr>
                <w:rFonts w:ascii="Arial" w:hAnsi="Arial" w:cs="Arial"/>
                <w:szCs w:val="22"/>
              </w:rPr>
            </w:pPr>
            <w:r w:rsidRPr="00E612DF">
              <w:rPr>
                <w:rFonts w:ascii="Arial" w:hAnsi="Arial" w:cs="Arial"/>
                <w:szCs w:val="22"/>
              </w:rPr>
              <w:t>- what works and what are the barriers</w:t>
            </w:r>
          </w:p>
          <w:p w14:paraId="7F3C0E9F" w14:textId="77777777" w:rsidR="001371FB" w:rsidRPr="00E612DF" w:rsidRDefault="001371FB" w:rsidP="00AC1CDA">
            <w:pPr>
              <w:rPr>
                <w:rFonts w:ascii="Arial" w:hAnsi="Arial" w:cs="Arial"/>
                <w:szCs w:val="22"/>
              </w:rPr>
            </w:pPr>
            <w:r w:rsidRPr="00E612DF">
              <w:rPr>
                <w:rFonts w:ascii="Arial" w:hAnsi="Arial" w:cs="Arial"/>
                <w:szCs w:val="22"/>
              </w:rPr>
              <w:t>- how enable good practice in all areas, lessons for government and councils</w:t>
            </w:r>
          </w:p>
        </w:tc>
        <w:tc>
          <w:tcPr>
            <w:tcW w:w="2239" w:type="dxa"/>
          </w:tcPr>
          <w:p w14:paraId="7F3C0EA0" w14:textId="77777777" w:rsidR="001371FB" w:rsidRPr="00E612DF" w:rsidRDefault="00E20466" w:rsidP="00AC1CDA">
            <w:pPr>
              <w:rPr>
                <w:rFonts w:ascii="Arial" w:hAnsi="Arial" w:cs="Arial"/>
                <w:szCs w:val="22"/>
              </w:rPr>
            </w:pPr>
            <w:r>
              <w:rPr>
                <w:rFonts w:ascii="Arial" w:hAnsi="Arial" w:cs="Arial"/>
                <w:szCs w:val="22"/>
              </w:rPr>
              <w:t>Evidence s</w:t>
            </w:r>
            <w:r w:rsidR="001371FB" w:rsidRPr="00E612DF">
              <w:rPr>
                <w:rFonts w:ascii="Arial" w:hAnsi="Arial" w:cs="Arial"/>
                <w:szCs w:val="22"/>
              </w:rPr>
              <w:t>eminar</w:t>
            </w:r>
          </w:p>
          <w:p w14:paraId="7F3C0EA1" w14:textId="77777777" w:rsidR="001371FB" w:rsidRPr="00E612DF" w:rsidRDefault="001371FB" w:rsidP="00AC1CDA">
            <w:pPr>
              <w:rPr>
                <w:rFonts w:ascii="Arial" w:hAnsi="Arial" w:cs="Arial"/>
                <w:szCs w:val="22"/>
              </w:rPr>
            </w:pPr>
            <w:r w:rsidRPr="00E612DF">
              <w:rPr>
                <w:rFonts w:ascii="Arial" w:hAnsi="Arial" w:cs="Arial"/>
                <w:szCs w:val="22"/>
              </w:rPr>
              <w:t>Case study work</w:t>
            </w:r>
          </w:p>
          <w:p w14:paraId="7F3C0EA2" w14:textId="77777777" w:rsidR="001371FB" w:rsidRPr="00E612DF" w:rsidRDefault="001371FB" w:rsidP="00AC1CDA">
            <w:pPr>
              <w:rPr>
                <w:rFonts w:ascii="Arial" w:hAnsi="Arial" w:cs="Arial"/>
                <w:szCs w:val="22"/>
              </w:rPr>
            </w:pPr>
            <w:r w:rsidRPr="00E612DF">
              <w:rPr>
                <w:rFonts w:ascii="Arial" w:hAnsi="Arial" w:cs="Arial"/>
                <w:szCs w:val="22"/>
              </w:rPr>
              <w:t>Report / analysis</w:t>
            </w:r>
          </w:p>
          <w:p w14:paraId="7F3C0EA3" w14:textId="77777777" w:rsidR="001371FB" w:rsidRPr="00E612DF" w:rsidRDefault="001371FB" w:rsidP="00AC1CDA">
            <w:pPr>
              <w:rPr>
                <w:rFonts w:ascii="Arial" w:hAnsi="Arial" w:cs="Arial"/>
                <w:szCs w:val="22"/>
              </w:rPr>
            </w:pPr>
            <w:r w:rsidRPr="00E612DF">
              <w:rPr>
                <w:rFonts w:ascii="Arial" w:hAnsi="Arial" w:cs="Arial"/>
                <w:szCs w:val="22"/>
              </w:rPr>
              <w:t>Recommendations</w:t>
            </w:r>
          </w:p>
        </w:tc>
      </w:tr>
      <w:tr w:rsidR="001371FB" w:rsidRPr="00E612DF" w14:paraId="7F3C0EAF" w14:textId="77777777" w:rsidTr="00AC1CDA">
        <w:tc>
          <w:tcPr>
            <w:tcW w:w="1129" w:type="dxa"/>
          </w:tcPr>
          <w:p w14:paraId="7F3C0EA5" w14:textId="070E8BA2" w:rsidR="001371FB" w:rsidRPr="00E612DF" w:rsidRDefault="00AC1CDA" w:rsidP="00AC1CDA">
            <w:pPr>
              <w:rPr>
                <w:rFonts w:ascii="Arial" w:hAnsi="Arial" w:cs="Arial"/>
                <w:szCs w:val="22"/>
              </w:rPr>
            </w:pPr>
            <w:r>
              <w:rPr>
                <w:rFonts w:ascii="Arial" w:hAnsi="Arial" w:cs="Arial"/>
                <w:szCs w:val="22"/>
              </w:rPr>
              <w:t>Jan</w:t>
            </w:r>
            <w:r w:rsidR="001371FB" w:rsidRPr="00E612DF">
              <w:rPr>
                <w:rFonts w:ascii="Arial" w:hAnsi="Arial" w:cs="Arial"/>
                <w:szCs w:val="22"/>
              </w:rPr>
              <w:t xml:space="preserve"> – April</w:t>
            </w:r>
          </w:p>
        </w:tc>
        <w:tc>
          <w:tcPr>
            <w:tcW w:w="1985" w:type="dxa"/>
          </w:tcPr>
          <w:p w14:paraId="7F3C0EA6" w14:textId="77777777" w:rsidR="001371FB" w:rsidRPr="00E612DF" w:rsidRDefault="001371FB" w:rsidP="00AC1CDA">
            <w:pPr>
              <w:rPr>
                <w:rFonts w:ascii="Arial" w:hAnsi="Arial" w:cs="Arial"/>
                <w:szCs w:val="22"/>
              </w:rPr>
            </w:pPr>
            <w:r w:rsidRPr="00E612DF">
              <w:rPr>
                <w:rFonts w:ascii="Arial" w:hAnsi="Arial" w:cs="Arial"/>
                <w:szCs w:val="22"/>
              </w:rPr>
              <w:t>Employment and social mobility</w:t>
            </w:r>
          </w:p>
        </w:tc>
        <w:tc>
          <w:tcPr>
            <w:tcW w:w="9781" w:type="dxa"/>
          </w:tcPr>
          <w:p w14:paraId="7F3C0EA7" w14:textId="77777777" w:rsidR="001371FB" w:rsidRPr="00E612DF" w:rsidRDefault="001371FB" w:rsidP="00AC1CDA">
            <w:pPr>
              <w:rPr>
                <w:rFonts w:ascii="Arial" w:hAnsi="Arial" w:cs="Arial"/>
                <w:szCs w:val="22"/>
              </w:rPr>
            </w:pPr>
            <w:r w:rsidRPr="00E612DF">
              <w:rPr>
                <w:rFonts w:ascii="Arial" w:hAnsi="Arial" w:cs="Arial"/>
                <w:szCs w:val="22"/>
              </w:rPr>
              <w:t>Homes for families and supporting the vulnerable</w:t>
            </w:r>
          </w:p>
          <w:p w14:paraId="7F3C0EA8" w14:textId="77777777" w:rsidR="001371FB" w:rsidRPr="00E612DF" w:rsidRDefault="001371FB" w:rsidP="00AC1CDA">
            <w:pPr>
              <w:rPr>
                <w:rFonts w:ascii="Arial" w:hAnsi="Arial" w:cs="Arial"/>
                <w:szCs w:val="22"/>
              </w:rPr>
            </w:pPr>
            <w:r w:rsidRPr="00E612DF">
              <w:rPr>
                <w:rFonts w:ascii="Arial" w:hAnsi="Arial" w:cs="Arial"/>
                <w:szCs w:val="22"/>
              </w:rPr>
              <w:t>- role of housing in employment, social mobility and welfare reform</w:t>
            </w:r>
          </w:p>
          <w:p w14:paraId="7F3C0EA9" w14:textId="77777777" w:rsidR="001371FB" w:rsidRPr="00E612DF" w:rsidRDefault="001371FB" w:rsidP="00AC1CDA">
            <w:pPr>
              <w:rPr>
                <w:rFonts w:ascii="Arial" w:hAnsi="Arial" w:cs="Arial"/>
                <w:szCs w:val="22"/>
              </w:rPr>
            </w:pPr>
            <w:r w:rsidRPr="00E612DF">
              <w:rPr>
                <w:rFonts w:ascii="Arial" w:hAnsi="Arial" w:cs="Arial"/>
                <w:szCs w:val="22"/>
              </w:rPr>
              <w:t>- what are councils and others doing that works</w:t>
            </w:r>
          </w:p>
          <w:p w14:paraId="7F3C0EAA" w14:textId="77777777" w:rsidR="001371FB" w:rsidRPr="00E612DF" w:rsidRDefault="001371FB" w:rsidP="00AC1CDA">
            <w:pPr>
              <w:rPr>
                <w:rFonts w:ascii="Arial" w:hAnsi="Arial" w:cs="Arial"/>
                <w:szCs w:val="22"/>
              </w:rPr>
            </w:pPr>
            <w:r w:rsidRPr="00E612DF">
              <w:rPr>
                <w:rFonts w:ascii="Arial" w:hAnsi="Arial" w:cs="Arial"/>
                <w:szCs w:val="22"/>
              </w:rPr>
              <w:t>- how to incentivise this in the system</w:t>
            </w:r>
          </w:p>
        </w:tc>
        <w:tc>
          <w:tcPr>
            <w:tcW w:w="2239" w:type="dxa"/>
          </w:tcPr>
          <w:p w14:paraId="7F3C0EAB" w14:textId="77777777" w:rsidR="001371FB" w:rsidRPr="00E612DF" w:rsidRDefault="00E20466" w:rsidP="00AC1CDA">
            <w:pPr>
              <w:rPr>
                <w:rFonts w:ascii="Arial" w:hAnsi="Arial" w:cs="Arial"/>
                <w:szCs w:val="22"/>
              </w:rPr>
            </w:pPr>
            <w:r>
              <w:rPr>
                <w:rFonts w:ascii="Arial" w:hAnsi="Arial" w:cs="Arial"/>
                <w:szCs w:val="22"/>
              </w:rPr>
              <w:t>Evidence seminar</w:t>
            </w:r>
          </w:p>
          <w:p w14:paraId="7F3C0EAC" w14:textId="77777777" w:rsidR="001371FB" w:rsidRPr="00E612DF" w:rsidRDefault="001371FB" w:rsidP="00AC1CDA">
            <w:pPr>
              <w:rPr>
                <w:rFonts w:ascii="Arial" w:hAnsi="Arial" w:cs="Arial"/>
                <w:szCs w:val="22"/>
              </w:rPr>
            </w:pPr>
            <w:r w:rsidRPr="00E612DF">
              <w:rPr>
                <w:rFonts w:ascii="Arial" w:hAnsi="Arial" w:cs="Arial"/>
                <w:szCs w:val="22"/>
              </w:rPr>
              <w:t>Case study work</w:t>
            </w:r>
          </w:p>
          <w:p w14:paraId="7F3C0EAD" w14:textId="77777777" w:rsidR="001371FB" w:rsidRPr="00E612DF" w:rsidRDefault="001371FB" w:rsidP="00AC1CDA">
            <w:pPr>
              <w:rPr>
                <w:rFonts w:ascii="Arial" w:hAnsi="Arial" w:cs="Arial"/>
                <w:szCs w:val="22"/>
              </w:rPr>
            </w:pPr>
            <w:r w:rsidRPr="00E612DF">
              <w:rPr>
                <w:rFonts w:ascii="Arial" w:hAnsi="Arial" w:cs="Arial"/>
                <w:szCs w:val="22"/>
              </w:rPr>
              <w:t>Report / analysis</w:t>
            </w:r>
          </w:p>
          <w:p w14:paraId="7F3C0EAE" w14:textId="77777777" w:rsidR="001371FB" w:rsidRPr="00E612DF" w:rsidRDefault="001371FB" w:rsidP="00AC1CDA">
            <w:pPr>
              <w:rPr>
                <w:rFonts w:ascii="Arial" w:hAnsi="Arial" w:cs="Arial"/>
                <w:szCs w:val="22"/>
              </w:rPr>
            </w:pPr>
            <w:r w:rsidRPr="00E612DF">
              <w:rPr>
                <w:rFonts w:ascii="Arial" w:hAnsi="Arial" w:cs="Arial"/>
                <w:szCs w:val="22"/>
              </w:rPr>
              <w:t>Recommendations</w:t>
            </w:r>
          </w:p>
        </w:tc>
      </w:tr>
      <w:tr w:rsidR="001371FB" w:rsidRPr="00E612DF" w14:paraId="7F3C0EBB" w14:textId="77777777" w:rsidTr="00AC1CDA">
        <w:tc>
          <w:tcPr>
            <w:tcW w:w="1129" w:type="dxa"/>
          </w:tcPr>
          <w:p w14:paraId="7F3C0EB0" w14:textId="7084A17C" w:rsidR="001371FB" w:rsidRPr="00E612DF" w:rsidRDefault="001371FB" w:rsidP="00AC1CDA">
            <w:pPr>
              <w:rPr>
                <w:rFonts w:ascii="Arial" w:hAnsi="Arial" w:cs="Arial"/>
                <w:szCs w:val="22"/>
              </w:rPr>
            </w:pPr>
            <w:r w:rsidRPr="00E612DF">
              <w:rPr>
                <w:rFonts w:ascii="Arial" w:hAnsi="Arial" w:cs="Arial"/>
                <w:szCs w:val="22"/>
              </w:rPr>
              <w:t xml:space="preserve">March – </w:t>
            </w:r>
            <w:r w:rsidR="00AC1CDA">
              <w:rPr>
                <w:rFonts w:ascii="Arial" w:hAnsi="Arial" w:cs="Arial"/>
                <w:szCs w:val="22"/>
              </w:rPr>
              <w:t>J</w:t>
            </w:r>
            <w:r w:rsidRPr="00E612DF">
              <w:rPr>
                <w:rFonts w:ascii="Arial" w:hAnsi="Arial" w:cs="Arial"/>
                <w:szCs w:val="22"/>
              </w:rPr>
              <w:t>une</w:t>
            </w:r>
          </w:p>
        </w:tc>
        <w:tc>
          <w:tcPr>
            <w:tcW w:w="1985" w:type="dxa"/>
          </w:tcPr>
          <w:p w14:paraId="7F3C0EB1" w14:textId="77777777" w:rsidR="001371FB" w:rsidRPr="00E612DF" w:rsidRDefault="001371FB" w:rsidP="00AC1CDA">
            <w:pPr>
              <w:rPr>
                <w:rFonts w:ascii="Arial" w:hAnsi="Arial" w:cs="Arial"/>
                <w:szCs w:val="22"/>
              </w:rPr>
            </w:pPr>
            <w:r w:rsidRPr="00E612DF">
              <w:rPr>
                <w:rFonts w:ascii="Arial" w:hAnsi="Arial" w:cs="Arial"/>
                <w:szCs w:val="22"/>
              </w:rPr>
              <w:t>Health and an ageing population</w:t>
            </w:r>
          </w:p>
        </w:tc>
        <w:tc>
          <w:tcPr>
            <w:tcW w:w="9781" w:type="dxa"/>
          </w:tcPr>
          <w:p w14:paraId="7F3C0EB2" w14:textId="77777777" w:rsidR="001371FB" w:rsidRPr="00E612DF" w:rsidRDefault="001371FB" w:rsidP="00AC1CDA">
            <w:pPr>
              <w:rPr>
                <w:rFonts w:ascii="Arial" w:hAnsi="Arial" w:cs="Arial"/>
                <w:szCs w:val="22"/>
              </w:rPr>
            </w:pPr>
            <w:r w:rsidRPr="00E612DF">
              <w:rPr>
                <w:rFonts w:ascii="Arial" w:hAnsi="Arial" w:cs="Arial"/>
                <w:szCs w:val="22"/>
              </w:rPr>
              <w:t>Homes, health and demographic change</w:t>
            </w:r>
          </w:p>
          <w:p w14:paraId="7F3C0EB3" w14:textId="77777777" w:rsidR="001371FB" w:rsidRPr="00E612DF" w:rsidRDefault="001371FB" w:rsidP="00AC1CDA">
            <w:pPr>
              <w:rPr>
                <w:rFonts w:ascii="Arial" w:hAnsi="Arial" w:cs="Arial"/>
                <w:szCs w:val="22"/>
              </w:rPr>
            </w:pPr>
            <w:r w:rsidRPr="00E612DF">
              <w:rPr>
                <w:rFonts w:ascii="Arial" w:hAnsi="Arial" w:cs="Arial"/>
                <w:szCs w:val="22"/>
              </w:rPr>
              <w:t>- role and value of housing in supporting an ageing population</w:t>
            </w:r>
          </w:p>
          <w:p w14:paraId="7F3C0EB4" w14:textId="77777777" w:rsidR="001371FB" w:rsidRPr="00E612DF" w:rsidRDefault="001371FB" w:rsidP="00AC1CDA">
            <w:pPr>
              <w:rPr>
                <w:rFonts w:ascii="Arial" w:hAnsi="Arial" w:cs="Arial"/>
                <w:szCs w:val="22"/>
              </w:rPr>
            </w:pPr>
            <w:r w:rsidRPr="00E612DF">
              <w:rPr>
                <w:rFonts w:ascii="Arial" w:hAnsi="Arial" w:cs="Arial"/>
                <w:szCs w:val="22"/>
              </w:rPr>
              <w:t>- current and future challenges and barriers to utilising stock</w:t>
            </w:r>
          </w:p>
          <w:p w14:paraId="7F3C0EB5" w14:textId="77777777" w:rsidR="001371FB" w:rsidRPr="00E612DF" w:rsidRDefault="001371FB" w:rsidP="00AC1CDA">
            <w:pPr>
              <w:rPr>
                <w:rFonts w:ascii="Arial" w:hAnsi="Arial" w:cs="Arial"/>
                <w:szCs w:val="22"/>
              </w:rPr>
            </w:pPr>
            <w:r w:rsidRPr="00E612DF">
              <w:rPr>
                <w:rFonts w:ascii="Arial" w:hAnsi="Arial" w:cs="Arial"/>
                <w:szCs w:val="22"/>
              </w:rPr>
              <w:t>- what are councils doing and what more can they do</w:t>
            </w:r>
          </w:p>
          <w:p w14:paraId="7F3C0EB6" w14:textId="77777777" w:rsidR="001371FB" w:rsidRPr="00E612DF" w:rsidRDefault="001371FB" w:rsidP="00AC1CDA">
            <w:pPr>
              <w:rPr>
                <w:rFonts w:ascii="Arial" w:hAnsi="Arial" w:cs="Arial"/>
                <w:szCs w:val="22"/>
              </w:rPr>
            </w:pPr>
            <w:r w:rsidRPr="00E612DF">
              <w:rPr>
                <w:rFonts w:ascii="Arial" w:hAnsi="Arial" w:cs="Arial"/>
                <w:szCs w:val="22"/>
              </w:rPr>
              <w:t xml:space="preserve">- what does government need to do </w:t>
            </w:r>
          </w:p>
        </w:tc>
        <w:tc>
          <w:tcPr>
            <w:tcW w:w="2239" w:type="dxa"/>
          </w:tcPr>
          <w:p w14:paraId="7F3C0EB7" w14:textId="77777777" w:rsidR="001371FB" w:rsidRPr="00E612DF" w:rsidRDefault="00E20466" w:rsidP="00AC1CDA">
            <w:pPr>
              <w:rPr>
                <w:rFonts w:ascii="Arial" w:hAnsi="Arial" w:cs="Arial"/>
                <w:szCs w:val="22"/>
              </w:rPr>
            </w:pPr>
            <w:r>
              <w:rPr>
                <w:rFonts w:ascii="Arial" w:hAnsi="Arial" w:cs="Arial"/>
                <w:szCs w:val="22"/>
              </w:rPr>
              <w:t>Evidence seminar</w:t>
            </w:r>
          </w:p>
          <w:p w14:paraId="7F3C0EB8" w14:textId="77777777" w:rsidR="001371FB" w:rsidRPr="00E612DF" w:rsidRDefault="001371FB" w:rsidP="00AC1CDA">
            <w:pPr>
              <w:rPr>
                <w:rFonts w:ascii="Arial" w:hAnsi="Arial" w:cs="Arial"/>
                <w:szCs w:val="22"/>
              </w:rPr>
            </w:pPr>
            <w:r w:rsidRPr="00E612DF">
              <w:rPr>
                <w:rFonts w:ascii="Arial" w:hAnsi="Arial" w:cs="Arial"/>
                <w:szCs w:val="22"/>
              </w:rPr>
              <w:t>Case study work</w:t>
            </w:r>
          </w:p>
          <w:p w14:paraId="7F3C0EB9" w14:textId="77777777" w:rsidR="001371FB" w:rsidRPr="00E612DF" w:rsidRDefault="001371FB" w:rsidP="00AC1CDA">
            <w:pPr>
              <w:rPr>
                <w:rFonts w:ascii="Arial" w:hAnsi="Arial" w:cs="Arial"/>
                <w:szCs w:val="22"/>
              </w:rPr>
            </w:pPr>
            <w:r w:rsidRPr="00E612DF">
              <w:rPr>
                <w:rFonts w:ascii="Arial" w:hAnsi="Arial" w:cs="Arial"/>
                <w:szCs w:val="22"/>
              </w:rPr>
              <w:t>Report with analysis</w:t>
            </w:r>
          </w:p>
          <w:p w14:paraId="7F3C0EBA" w14:textId="77777777" w:rsidR="001371FB" w:rsidRPr="00E612DF" w:rsidRDefault="001371FB" w:rsidP="00AC1CDA">
            <w:pPr>
              <w:rPr>
                <w:rFonts w:ascii="Arial" w:hAnsi="Arial" w:cs="Arial"/>
                <w:szCs w:val="22"/>
              </w:rPr>
            </w:pPr>
            <w:r w:rsidRPr="00E612DF">
              <w:rPr>
                <w:rFonts w:ascii="Arial" w:hAnsi="Arial" w:cs="Arial"/>
                <w:szCs w:val="22"/>
              </w:rPr>
              <w:t>Recommendations</w:t>
            </w:r>
          </w:p>
        </w:tc>
      </w:tr>
      <w:tr w:rsidR="001371FB" w:rsidRPr="00E612DF" w14:paraId="7F3C0EC0" w14:textId="77777777" w:rsidTr="00AC1CDA">
        <w:tc>
          <w:tcPr>
            <w:tcW w:w="1129" w:type="dxa"/>
          </w:tcPr>
          <w:p w14:paraId="7F3C0EBC" w14:textId="0353699F" w:rsidR="001371FB" w:rsidRPr="00E612DF" w:rsidRDefault="00960728" w:rsidP="00AC1CDA">
            <w:pPr>
              <w:rPr>
                <w:rFonts w:ascii="Arial" w:hAnsi="Arial" w:cs="Arial"/>
                <w:szCs w:val="22"/>
              </w:rPr>
            </w:pPr>
            <w:r>
              <w:rPr>
                <w:rFonts w:ascii="Arial" w:hAnsi="Arial" w:cs="Arial"/>
                <w:szCs w:val="22"/>
              </w:rPr>
              <w:t>May</w:t>
            </w:r>
            <w:r w:rsidR="00AC1CDA">
              <w:rPr>
                <w:rFonts w:ascii="Arial" w:hAnsi="Arial" w:cs="Arial"/>
                <w:szCs w:val="22"/>
              </w:rPr>
              <w:t>-</w:t>
            </w:r>
            <w:r>
              <w:rPr>
                <w:rFonts w:ascii="Arial" w:hAnsi="Arial" w:cs="Arial"/>
                <w:szCs w:val="22"/>
              </w:rPr>
              <w:t xml:space="preserve"> </w:t>
            </w:r>
            <w:r w:rsidR="001371FB" w:rsidRPr="00E612DF">
              <w:rPr>
                <w:rFonts w:ascii="Arial" w:hAnsi="Arial" w:cs="Arial"/>
                <w:szCs w:val="22"/>
              </w:rPr>
              <w:t>July</w:t>
            </w:r>
          </w:p>
        </w:tc>
        <w:tc>
          <w:tcPr>
            <w:tcW w:w="1985" w:type="dxa"/>
          </w:tcPr>
          <w:p w14:paraId="7F3C0EBD" w14:textId="77777777" w:rsidR="001371FB" w:rsidRPr="00E612DF" w:rsidRDefault="00960728" w:rsidP="00AC1CDA">
            <w:pPr>
              <w:rPr>
                <w:rFonts w:ascii="Arial" w:hAnsi="Arial" w:cs="Arial"/>
                <w:szCs w:val="22"/>
              </w:rPr>
            </w:pPr>
            <w:r>
              <w:rPr>
                <w:rFonts w:ascii="Arial" w:hAnsi="Arial" w:cs="Arial"/>
                <w:szCs w:val="22"/>
              </w:rPr>
              <w:t>Report</w:t>
            </w:r>
          </w:p>
        </w:tc>
        <w:tc>
          <w:tcPr>
            <w:tcW w:w="9781" w:type="dxa"/>
          </w:tcPr>
          <w:p w14:paraId="7F3C0EBE" w14:textId="77777777" w:rsidR="001371FB" w:rsidRPr="00E612DF" w:rsidRDefault="001371FB" w:rsidP="00AC1CDA">
            <w:pPr>
              <w:rPr>
                <w:rFonts w:ascii="Arial" w:hAnsi="Arial" w:cs="Arial"/>
                <w:szCs w:val="22"/>
              </w:rPr>
            </w:pPr>
          </w:p>
        </w:tc>
        <w:tc>
          <w:tcPr>
            <w:tcW w:w="2239" w:type="dxa"/>
          </w:tcPr>
          <w:p w14:paraId="7F3C0EBF" w14:textId="77777777" w:rsidR="001371FB" w:rsidRPr="00E612DF" w:rsidRDefault="00960728" w:rsidP="00AC1CDA">
            <w:pPr>
              <w:rPr>
                <w:rFonts w:ascii="Arial" w:hAnsi="Arial" w:cs="Arial"/>
                <w:szCs w:val="22"/>
              </w:rPr>
            </w:pPr>
            <w:r w:rsidRPr="00E612DF">
              <w:rPr>
                <w:rFonts w:ascii="Arial" w:hAnsi="Arial" w:cs="Arial"/>
                <w:szCs w:val="22"/>
              </w:rPr>
              <w:t>Final report</w:t>
            </w:r>
          </w:p>
        </w:tc>
      </w:tr>
    </w:tbl>
    <w:p w14:paraId="7F3C0EC1" w14:textId="77777777" w:rsidR="004B0FD9" w:rsidRDefault="004B0FD9" w:rsidP="00AC1CDA">
      <w:pPr>
        <w:spacing w:before="120"/>
        <w:rPr>
          <w:rFonts w:ascii="Arial" w:hAnsi="Arial" w:cs="Arial"/>
          <w:b/>
          <w:szCs w:val="22"/>
        </w:rPr>
      </w:pPr>
    </w:p>
    <w:sectPr w:rsidR="004B0FD9" w:rsidSect="00AC1CDA">
      <w:pgSz w:w="16840" w:h="11907" w:orient="landscape" w:code="9"/>
      <w:pgMar w:top="851" w:right="737" w:bottom="737" w:left="851"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C0EC4" w14:textId="77777777" w:rsidR="008836EA" w:rsidRDefault="008836EA">
      <w:r>
        <w:separator/>
      </w:r>
    </w:p>
  </w:endnote>
  <w:endnote w:type="continuationSeparator" w:id="0">
    <w:p w14:paraId="7F3C0EC5" w14:textId="77777777" w:rsidR="008836EA" w:rsidRDefault="0088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5F69A72-983D-4F68-801D-DEA5768038DA}"/>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61C5D813-3A0D-4589-BBF7-D3B8DB19E865}"/>
  </w:font>
  <w:font w:name="Calibri">
    <w:panose1 w:val="020F0502020204030204"/>
    <w:charset w:val="00"/>
    <w:family w:val="swiss"/>
    <w:pitch w:val="variable"/>
    <w:sig w:usb0="E00002FF" w:usb1="4000ACFF" w:usb2="00000001" w:usb3="00000000" w:csb0="0000019F" w:csb1="00000000"/>
    <w:embedRegular r:id="rId3" w:fontKey="{756F8D84-AA3B-49BC-B24F-69F50AD4523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C0EC2" w14:textId="77777777" w:rsidR="008836EA" w:rsidRDefault="008836EA">
      <w:r>
        <w:separator/>
      </w:r>
    </w:p>
  </w:footnote>
  <w:footnote w:type="continuationSeparator" w:id="0">
    <w:p w14:paraId="7F3C0EC3" w14:textId="77777777" w:rsidR="008836EA" w:rsidRDefault="008836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2C1D29" w:rsidRPr="004F266E" w14:paraId="7F3C0EC8" w14:textId="77777777" w:rsidTr="00AC1CDA">
      <w:tc>
        <w:tcPr>
          <w:tcW w:w="5846" w:type="dxa"/>
          <w:vMerge w:val="restart"/>
          <w:shd w:val="clear" w:color="auto" w:fill="auto"/>
        </w:tcPr>
        <w:p w14:paraId="7F3C0EC6" w14:textId="2128E516" w:rsidR="002C1D29" w:rsidRPr="00374227" w:rsidRDefault="00AC1CDA" w:rsidP="00D83918">
          <w:pPr>
            <w:pStyle w:val="Header"/>
            <w:tabs>
              <w:tab w:val="clear" w:pos="4153"/>
              <w:tab w:val="clear" w:pos="8306"/>
              <w:tab w:val="center" w:pos="2923"/>
            </w:tabs>
          </w:pPr>
          <w:r>
            <w:rPr>
              <w:rFonts w:ascii="Arial" w:hAnsi="Arial" w:cs="Arial"/>
              <w:noProof/>
              <w:sz w:val="44"/>
              <w:szCs w:val="44"/>
            </w:rPr>
            <w:drawing>
              <wp:inline distT="0" distB="0" distL="0" distR="0" wp14:anchorId="38E9484C" wp14:editId="6887542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5" w:type="dxa"/>
          <w:shd w:val="clear" w:color="auto" w:fill="auto"/>
          <w:vAlign w:val="center"/>
        </w:tcPr>
        <w:p w14:paraId="7F3C0EC7" w14:textId="77777777" w:rsidR="002C1D29" w:rsidRPr="00374227" w:rsidRDefault="002C1D29" w:rsidP="00920A46">
          <w:pPr>
            <w:pStyle w:val="Header"/>
            <w:rPr>
              <w:rFonts w:ascii="Arial" w:hAnsi="Arial" w:cs="Arial"/>
              <w:b/>
              <w:szCs w:val="22"/>
            </w:rPr>
          </w:pPr>
          <w:r>
            <w:rPr>
              <w:rFonts w:ascii="Arial" w:hAnsi="Arial" w:cs="Arial"/>
              <w:b/>
              <w:szCs w:val="22"/>
            </w:rPr>
            <w:t xml:space="preserve">LGA </w:t>
          </w:r>
          <w:r w:rsidR="00920A46">
            <w:rPr>
              <w:rFonts w:ascii="Arial" w:hAnsi="Arial" w:cs="Arial"/>
              <w:b/>
              <w:szCs w:val="22"/>
            </w:rPr>
            <w:t>Leadership Board</w:t>
          </w:r>
        </w:p>
      </w:tc>
    </w:tr>
    <w:tr w:rsidR="002C1D29" w14:paraId="7F3C0ECB" w14:textId="77777777" w:rsidTr="00AC1CDA">
      <w:trPr>
        <w:trHeight w:val="450"/>
      </w:trPr>
      <w:tc>
        <w:tcPr>
          <w:tcW w:w="5846" w:type="dxa"/>
          <w:vMerge/>
          <w:shd w:val="clear" w:color="auto" w:fill="auto"/>
        </w:tcPr>
        <w:p w14:paraId="7F3C0EC9" w14:textId="77777777" w:rsidR="002C1D29" w:rsidRPr="00374227" w:rsidRDefault="002C1D29" w:rsidP="00D83918">
          <w:pPr>
            <w:pStyle w:val="Header"/>
          </w:pPr>
        </w:p>
      </w:tc>
      <w:tc>
        <w:tcPr>
          <w:tcW w:w="3225" w:type="dxa"/>
          <w:shd w:val="clear" w:color="auto" w:fill="auto"/>
          <w:vAlign w:val="center"/>
        </w:tcPr>
        <w:p w14:paraId="7F3C0ECA" w14:textId="77777777" w:rsidR="002C1D29" w:rsidRPr="00374227" w:rsidRDefault="002C1D29" w:rsidP="00920A46">
          <w:pPr>
            <w:pStyle w:val="Header"/>
            <w:spacing w:before="60"/>
            <w:rPr>
              <w:rFonts w:ascii="Arial" w:hAnsi="Arial" w:cs="Arial"/>
              <w:szCs w:val="22"/>
            </w:rPr>
          </w:pPr>
          <w:r>
            <w:rPr>
              <w:rFonts w:ascii="Arial" w:hAnsi="Arial" w:cs="Arial"/>
              <w:szCs w:val="22"/>
            </w:rPr>
            <w:t>2</w:t>
          </w:r>
          <w:r w:rsidR="00920A46">
            <w:rPr>
              <w:rFonts w:ascii="Arial" w:hAnsi="Arial" w:cs="Arial"/>
              <w:szCs w:val="22"/>
            </w:rPr>
            <w:t>1</w:t>
          </w:r>
          <w:r>
            <w:rPr>
              <w:rFonts w:ascii="Arial" w:hAnsi="Arial" w:cs="Arial"/>
              <w:szCs w:val="22"/>
            </w:rPr>
            <w:t xml:space="preserve"> October 2015</w:t>
          </w:r>
        </w:p>
      </w:tc>
    </w:tr>
    <w:tr w:rsidR="00D83918" w:rsidRPr="004F266E" w14:paraId="7F3C0ECE" w14:textId="77777777" w:rsidTr="00AC1CDA">
      <w:trPr>
        <w:trHeight w:val="708"/>
      </w:trPr>
      <w:tc>
        <w:tcPr>
          <w:tcW w:w="5846" w:type="dxa"/>
          <w:vMerge/>
          <w:shd w:val="clear" w:color="auto" w:fill="auto"/>
        </w:tcPr>
        <w:p w14:paraId="7F3C0ECC" w14:textId="77777777" w:rsidR="00D83918" w:rsidRPr="00374227" w:rsidRDefault="00D83918" w:rsidP="00D83918">
          <w:pPr>
            <w:pStyle w:val="Header"/>
          </w:pPr>
        </w:p>
      </w:tc>
      <w:tc>
        <w:tcPr>
          <w:tcW w:w="3225" w:type="dxa"/>
          <w:shd w:val="clear" w:color="auto" w:fill="auto"/>
          <w:vAlign w:val="center"/>
        </w:tcPr>
        <w:p w14:paraId="7F3C0ECD" w14:textId="77777777" w:rsidR="00D83918" w:rsidRPr="00374227" w:rsidRDefault="00D83918" w:rsidP="004B0FD9">
          <w:pPr>
            <w:pStyle w:val="Header"/>
            <w:spacing w:before="60"/>
            <w:rPr>
              <w:rFonts w:ascii="Arial" w:hAnsi="Arial" w:cs="Arial"/>
              <w:b/>
              <w:szCs w:val="22"/>
            </w:rPr>
          </w:pPr>
        </w:p>
      </w:tc>
    </w:tr>
  </w:tbl>
  <w:p w14:paraId="7F3C0ECF" w14:textId="0287E83C" w:rsidR="00D83918" w:rsidRPr="0021114E" w:rsidRDefault="00D83918" w:rsidP="00AC1CDA">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01DE4DE3"/>
    <w:multiLevelType w:val="multilevel"/>
    <w:tmpl w:val="3554639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5232DF4"/>
    <w:multiLevelType w:val="multilevel"/>
    <w:tmpl w:val="B6AA17F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094572"/>
    <w:multiLevelType w:val="hybridMultilevel"/>
    <w:tmpl w:val="D50A9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9405204"/>
    <w:multiLevelType w:val="multilevel"/>
    <w:tmpl w:val="3554639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66C472F"/>
    <w:multiLevelType w:val="multilevel"/>
    <w:tmpl w:val="07A47082"/>
    <w:lvl w:ilvl="0">
      <w:start w:val="2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B2EA2A1E"/>
    <w:lvl w:ilvl="0">
      <w:start w:val="18"/>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2A05CC"/>
    <w:multiLevelType w:val="multilevel"/>
    <w:tmpl w:val="B226D410"/>
    <w:lvl w:ilvl="0">
      <w:start w:val="28"/>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5DE32A03"/>
    <w:multiLevelType w:val="multilevel"/>
    <w:tmpl w:val="2090A426"/>
    <w:lvl w:ilvl="0">
      <w:start w:val="17"/>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0C94C21"/>
    <w:multiLevelType w:val="hybridMultilevel"/>
    <w:tmpl w:val="9EACD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10"/>
  </w:num>
  <w:num w:numId="3">
    <w:abstractNumId w:val="24"/>
  </w:num>
  <w:num w:numId="4">
    <w:abstractNumId w:val="34"/>
  </w:num>
  <w:num w:numId="5">
    <w:abstractNumId w:val="23"/>
  </w:num>
  <w:num w:numId="6">
    <w:abstractNumId w:val="17"/>
  </w:num>
  <w:num w:numId="7">
    <w:abstractNumId w:val="30"/>
  </w:num>
  <w:num w:numId="8">
    <w:abstractNumId w:val="13"/>
  </w:num>
  <w:num w:numId="9">
    <w:abstractNumId w:val="7"/>
  </w:num>
  <w:num w:numId="10">
    <w:abstractNumId w:val="5"/>
  </w:num>
  <w:num w:numId="11">
    <w:abstractNumId w:val="14"/>
  </w:num>
  <w:num w:numId="12">
    <w:abstractNumId w:val="27"/>
  </w:num>
  <w:num w:numId="13">
    <w:abstractNumId w:val="16"/>
  </w:num>
  <w:num w:numId="14">
    <w:abstractNumId w:val="35"/>
  </w:num>
  <w:num w:numId="15">
    <w:abstractNumId w:val="21"/>
  </w:num>
  <w:num w:numId="16">
    <w:abstractNumId w:val="4"/>
  </w:num>
  <w:num w:numId="17">
    <w:abstractNumId w:val="33"/>
  </w:num>
  <w:num w:numId="18">
    <w:abstractNumId w:val="20"/>
  </w:num>
  <w:num w:numId="19">
    <w:abstractNumId w:val="12"/>
  </w:num>
  <w:num w:numId="20">
    <w:abstractNumId w:val="15"/>
  </w:num>
  <w:num w:numId="21">
    <w:abstractNumId w:val="29"/>
  </w:num>
  <w:num w:numId="22">
    <w:abstractNumId w:val="19"/>
  </w:num>
  <w:num w:numId="23">
    <w:abstractNumId w:val="31"/>
  </w:num>
  <w:num w:numId="24">
    <w:abstractNumId w:val="18"/>
  </w:num>
  <w:num w:numId="25">
    <w:abstractNumId w:val="9"/>
  </w:num>
  <w:num w:numId="26">
    <w:abstractNumId w:val="32"/>
  </w:num>
  <w:num w:numId="27">
    <w:abstractNumId w:val="1"/>
  </w:num>
  <w:num w:numId="28">
    <w:abstractNumId w:val="6"/>
  </w:num>
  <w:num w:numId="29">
    <w:abstractNumId w:val="11"/>
  </w:num>
  <w:num w:numId="30">
    <w:abstractNumId w:val="3"/>
  </w:num>
  <w:num w:numId="31">
    <w:abstractNumId w:val="0"/>
  </w:num>
  <w:num w:numId="32">
    <w:abstractNumId w:val="8"/>
  </w:num>
  <w:num w:numId="33">
    <w:abstractNumId w:val="25"/>
  </w:num>
  <w:num w:numId="34">
    <w:abstractNumId w:val="22"/>
  </w:num>
  <w:num w:numId="35">
    <w:abstractNumId w:val="2"/>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641E"/>
    <w:rsid w:val="000109D3"/>
    <w:rsid w:val="00010A80"/>
    <w:rsid w:val="00011E01"/>
    <w:rsid w:val="00021D32"/>
    <w:rsid w:val="000367FF"/>
    <w:rsid w:val="0005285D"/>
    <w:rsid w:val="00061956"/>
    <w:rsid w:val="00081B2C"/>
    <w:rsid w:val="00084121"/>
    <w:rsid w:val="00084E44"/>
    <w:rsid w:val="0008759A"/>
    <w:rsid w:val="000A3935"/>
    <w:rsid w:val="000A7FC2"/>
    <w:rsid w:val="000B09F5"/>
    <w:rsid w:val="000C3360"/>
    <w:rsid w:val="000D2BDB"/>
    <w:rsid w:val="000D702D"/>
    <w:rsid w:val="000E5E39"/>
    <w:rsid w:val="001000AD"/>
    <w:rsid w:val="00100FC2"/>
    <w:rsid w:val="0010253D"/>
    <w:rsid w:val="001172B6"/>
    <w:rsid w:val="001224A4"/>
    <w:rsid w:val="00124576"/>
    <w:rsid w:val="001371FB"/>
    <w:rsid w:val="00173D5A"/>
    <w:rsid w:val="0017617B"/>
    <w:rsid w:val="001A07F1"/>
    <w:rsid w:val="001A7A02"/>
    <w:rsid w:val="001C11A4"/>
    <w:rsid w:val="001D2C76"/>
    <w:rsid w:val="001D6703"/>
    <w:rsid w:val="001E144B"/>
    <w:rsid w:val="001E476B"/>
    <w:rsid w:val="001E4CE7"/>
    <w:rsid w:val="001F733C"/>
    <w:rsid w:val="0021114E"/>
    <w:rsid w:val="0021769D"/>
    <w:rsid w:val="00223F45"/>
    <w:rsid w:val="002414C2"/>
    <w:rsid w:val="00254DF4"/>
    <w:rsid w:val="002A0C7D"/>
    <w:rsid w:val="002A0D9E"/>
    <w:rsid w:val="002C1D29"/>
    <w:rsid w:val="002D0658"/>
    <w:rsid w:val="002F15DD"/>
    <w:rsid w:val="00302667"/>
    <w:rsid w:val="00324E86"/>
    <w:rsid w:val="00342137"/>
    <w:rsid w:val="00363ED4"/>
    <w:rsid w:val="00372DE6"/>
    <w:rsid w:val="003764B8"/>
    <w:rsid w:val="00377E46"/>
    <w:rsid w:val="00383BC5"/>
    <w:rsid w:val="003978FB"/>
    <w:rsid w:val="003B1982"/>
    <w:rsid w:val="003C067C"/>
    <w:rsid w:val="003C77A8"/>
    <w:rsid w:val="003C7B37"/>
    <w:rsid w:val="003E20D5"/>
    <w:rsid w:val="003E4825"/>
    <w:rsid w:val="003E4B3E"/>
    <w:rsid w:val="00407850"/>
    <w:rsid w:val="0041006B"/>
    <w:rsid w:val="0042168F"/>
    <w:rsid w:val="00425F33"/>
    <w:rsid w:val="00430C67"/>
    <w:rsid w:val="00435D57"/>
    <w:rsid w:val="004364A3"/>
    <w:rsid w:val="004401AF"/>
    <w:rsid w:val="0044190C"/>
    <w:rsid w:val="00444C86"/>
    <w:rsid w:val="00481354"/>
    <w:rsid w:val="004B0FD9"/>
    <w:rsid w:val="004D36F3"/>
    <w:rsid w:val="004F12FE"/>
    <w:rsid w:val="004F22FB"/>
    <w:rsid w:val="00500DFF"/>
    <w:rsid w:val="00507B2F"/>
    <w:rsid w:val="00517BF6"/>
    <w:rsid w:val="0052716A"/>
    <w:rsid w:val="005420D5"/>
    <w:rsid w:val="00546D0D"/>
    <w:rsid w:val="00575EED"/>
    <w:rsid w:val="005A4917"/>
    <w:rsid w:val="005B035D"/>
    <w:rsid w:val="005B3508"/>
    <w:rsid w:val="005B6237"/>
    <w:rsid w:val="005D1BEA"/>
    <w:rsid w:val="005E38A9"/>
    <w:rsid w:val="005E4898"/>
    <w:rsid w:val="005F0364"/>
    <w:rsid w:val="005F364F"/>
    <w:rsid w:val="005F59FA"/>
    <w:rsid w:val="00601A2D"/>
    <w:rsid w:val="006137EA"/>
    <w:rsid w:val="00616455"/>
    <w:rsid w:val="00617B72"/>
    <w:rsid w:val="00646A98"/>
    <w:rsid w:val="00650936"/>
    <w:rsid w:val="00654832"/>
    <w:rsid w:val="00690631"/>
    <w:rsid w:val="006A0E31"/>
    <w:rsid w:val="006A5B68"/>
    <w:rsid w:val="006B4E36"/>
    <w:rsid w:val="006C33DB"/>
    <w:rsid w:val="006C6FAD"/>
    <w:rsid w:val="006E0DBB"/>
    <w:rsid w:val="006F0CCB"/>
    <w:rsid w:val="00706D3A"/>
    <w:rsid w:val="00714853"/>
    <w:rsid w:val="00733356"/>
    <w:rsid w:val="007670B0"/>
    <w:rsid w:val="007855B2"/>
    <w:rsid w:val="007A063E"/>
    <w:rsid w:val="007B7A0E"/>
    <w:rsid w:val="007C1849"/>
    <w:rsid w:val="007C2BC2"/>
    <w:rsid w:val="007C4D05"/>
    <w:rsid w:val="007D423A"/>
    <w:rsid w:val="007D7594"/>
    <w:rsid w:val="007E2685"/>
    <w:rsid w:val="007F248F"/>
    <w:rsid w:val="007F24E8"/>
    <w:rsid w:val="00812B09"/>
    <w:rsid w:val="00812F9B"/>
    <w:rsid w:val="00841710"/>
    <w:rsid w:val="00853DB0"/>
    <w:rsid w:val="00860C8D"/>
    <w:rsid w:val="0087174A"/>
    <w:rsid w:val="0087546A"/>
    <w:rsid w:val="008772F4"/>
    <w:rsid w:val="008836EA"/>
    <w:rsid w:val="00893E53"/>
    <w:rsid w:val="008C3AFD"/>
    <w:rsid w:val="008D1B23"/>
    <w:rsid w:val="008D332D"/>
    <w:rsid w:val="008E5700"/>
    <w:rsid w:val="008E5AE8"/>
    <w:rsid w:val="008F3A81"/>
    <w:rsid w:val="00914A91"/>
    <w:rsid w:val="00920A46"/>
    <w:rsid w:val="009244C8"/>
    <w:rsid w:val="0092710B"/>
    <w:rsid w:val="00931FA5"/>
    <w:rsid w:val="0094468C"/>
    <w:rsid w:val="0095397F"/>
    <w:rsid w:val="00960728"/>
    <w:rsid w:val="00967F3E"/>
    <w:rsid w:val="009720F9"/>
    <w:rsid w:val="00982B41"/>
    <w:rsid w:val="009B0968"/>
    <w:rsid w:val="009B2A8D"/>
    <w:rsid w:val="009C134F"/>
    <w:rsid w:val="009C4DCE"/>
    <w:rsid w:val="009C64BE"/>
    <w:rsid w:val="009C7622"/>
    <w:rsid w:val="009C7985"/>
    <w:rsid w:val="009C799F"/>
    <w:rsid w:val="009D5D4A"/>
    <w:rsid w:val="009D6157"/>
    <w:rsid w:val="009E17B8"/>
    <w:rsid w:val="009E64CF"/>
    <w:rsid w:val="00A05560"/>
    <w:rsid w:val="00A05A24"/>
    <w:rsid w:val="00A2184F"/>
    <w:rsid w:val="00A41125"/>
    <w:rsid w:val="00A601EC"/>
    <w:rsid w:val="00A67E0E"/>
    <w:rsid w:val="00A71CD2"/>
    <w:rsid w:val="00A753ED"/>
    <w:rsid w:val="00A7644D"/>
    <w:rsid w:val="00A76483"/>
    <w:rsid w:val="00A807D3"/>
    <w:rsid w:val="00A9189F"/>
    <w:rsid w:val="00A92B3B"/>
    <w:rsid w:val="00AA24F1"/>
    <w:rsid w:val="00AA5C07"/>
    <w:rsid w:val="00AA6F4D"/>
    <w:rsid w:val="00AB5457"/>
    <w:rsid w:val="00AC1CDA"/>
    <w:rsid w:val="00AF61E6"/>
    <w:rsid w:val="00B0159A"/>
    <w:rsid w:val="00B059C1"/>
    <w:rsid w:val="00B162A5"/>
    <w:rsid w:val="00B51B1C"/>
    <w:rsid w:val="00B5364D"/>
    <w:rsid w:val="00B63F0D"/>
    <w:rsid w:val="00B668B0"/>
    <w:rsid w:val="00B67071"/>
    <w:rsid w:val="00B7585E"/>
    <w:rsid w:val="00B7682C"/>
    <w:rsid w:val="00B83B81"/>
    <w:rsid w:val="00BA6CB8"/>
    <w:rsid w:val="00BB212B"/>
    <w:rsid w:val="00BC3B14"/>
    <w:rsid w:val="00BC3B9F"/>
    <w:rsid w:val="00BC555E"/>
    <w:rsid w:val="00BD4D88"/>
    <w:rsid w:val="00BE1A18"/>
    <w:rsid w:val="00BE7ED2"/>
    <w:rsid w:val="00BF4F9E"/>
    <w:rsid w:val="00C07A0A"/>
    <w:rsid w:val="00C21B5B"/>
    <w:rsid w:val="00C21FC8"/>
    <w:rsid w:val="00C22DD0"/>
    <w:rsid w:val="00C339EA"/>
    <w:rsid w:val="00C342FB"/>
    <w:rsid w:val="00C36EBD"/>
    <w:rsid w:val="00C464C5"/>
    <w:rsid w:val="00C51480"/>
    <w:rsid w:val="00C56860"/>
    <w:rsid w:val="00C56D09"/>
    <w:rsid w:val="00C63BF4"/>
    <w:rsid w:val="00C82C83"/>
    <w:rsid w:val="00C9258A"/>
    <w:rsid w:val="00CA1498"/>
    <w:rsid w:val="00CB2A3B"/>
    <w:rsid w:val="00CC0245"/>
    <w:rsid w:val="00CD3CBF"/>
    <w:rsid w:val="00CD5919"/>
    <w:rsid w:val="00CE2310"/>
    <w:rsid w:val="00CF5FDF"/>
    <w:rsid w:val="00D1779A"/>
    <w:rsid w:val="00D24A82"/>
    <w:rsid w:val="00D3462B"/>
    <w:rsid w:val="00D458AD"/>
    <w:rsid w:val="00D620BE"/>
    <w:rsid w:val="00D66905"/>
    <w:rsid w:val="00D7646B"/>
    <w:rsid w:val="00D77253"/>
    <w:rsid w:val="00D83918"/>
    <w:rsid w:val="00D84788"/>
    <w:rsid w:val="00D903DC"/>
    <w:rsid w:val="00DA0183"/>
    <w:rsid w:val="00DC1C97"/>
    <w:rsid w:val="00DD7640"/>
    <w:rsid w:val="00DF11AC"/>
    <w:rsid w:val="00E0440B"/>
    <w:rsid w:val="00E11424"/>
    <w:rsid w:val="00E20466"/>
    <w:rsid w:val="00E27467"/>
    <w:rsid w:val="00E335D0"/>
    <w:rsid w:val="00E4011A"/>
    <w:rsid w:val="00E52D8B"/>
    <w:rsid w:val="00E612DF"/>
    <w:rsid w:val="00E64FBC"/>
    <w:rsid w:val="00E650C7"/>
    <w:rsid w:val="00E7710E"/>
    <w:rsid w:val="00E8037B"/>
    <w:rsid w:val="00E83EB8"/>
    <w:rsid w:val="00E84B8B"/>
    <w:rsid w:val="00EB1237"/>
    <w:rsid w:val="00F23B3B"/>
    <w:rsid w:val="00F25D83"/>
    <w:rsid w:val="00F6257D"/>
    <w:rsid w:val="00F6671D"/>
    <w:rsid w:val="00F66928"/>
    <w:rsid w:val="00F74F32"/>
    <w:rsid w:val="00F7592C"/>
    <w:rsid w:val="00F77051"/>
    <w:rsid w:val="00F866E4"/>
    <w:rsid w:val="00F95A3A"/>
    <w:rsid w:val="00FB295D"/>
    <w:rsid w:val="00FC1FD8"/>
    <w:rsid w:val="00FC7FAC"/>
    <w:rsid w:val="00FD5C51"/>
    <w:rsid w:val="00FE181A"/>
    <w:rsid w:val="00FF63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3C0DBC"/>
  <w15:docId w15:val="{A86B0AFB-6464-49BA-8273-1BD5A631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mon.lally@local.gov.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cal.gov.uk/web/guest/briefings-and-responses/-/journal_content/56/10180/7529077/ARTICLE" TargetMode="External"/><Relationship Id="rId5" Type="http://schemas.openxmlformats.org/officeDocument/2006/relationships/webSettings" Target="webSettings.xml"/><Relationship Id="rId10" Type="http://schemas.openxmlformats.org/officeDocument/2006/relationships/hyperlink" Target="http://www.local.gov.uk/media-releases/-/journal_content/56/10180/7397692/NEWS" TargetMode="External"/><Relationship Id="rId4" Type="http://schemas.openxmlformats.org/officeDocument/2006/relationships/settings" Target="settings.xml"/><Relationship Id="rId9" Type="http://schemas.openxmlformats.org/officeDocument/2006/relationships/hyperlink" Target="http://www.local.gov.uk/web/guest/media-releases/-/journal_content/56/10180/7514903/NEW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B8A50-67C3-415C-B46B-2F3D67564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19A53512.dotm</Template>
  <TotalTime>14</TotalTime>
  <Pages>7</Pages>
  <Words>2666</Words>
  <Characters>14126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16759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Frances Marshall</cp:lastModifiedBy>
  <cp:revision>4</cp:revision>
  <cp:lastPrinted>2015-10-15T09:45:00Z</cp:lastPrinted>
  <dcterms:created xsi:type="dcterms:W3CDTF">2015-10-15T10:35:00Z</dcterms:created>
  <dcterms:modified xsi:type="dcterms:W3CDTF">2015-10-15T11:15:00Z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